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6D1" w:rsidRPr="00817871" w:rsidRDefault="004700AC" w:rsidP="00CE4A7A">
      <w:pPr>
        <w:ind w:right="-83"/>
        <w:jc w:val="center"/>
        <w:rPr>
          <w:highlight w:val="yellow"/>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20уменьшенный)" style="width:59.25pt;height:60pt;visibility:visible">
            <v:imagedata r:id="rId8" o:title="" gain="79922f" blacklevel="-3932f" grayscale="t"/>
          </v:shape>
        </w:pict>
      </w:r>
    </w:p>
    <w:p w:rsidR="00CC26D1" w:rsidRPr="001A7FEB" w:rsidRDefault="00CC26D1" w:rsidP="00CE4A7A">
      <w:pPr>
        <w:shd w:val="clear" w:color="auto" w:fill="FFFFFF"/>
        <w:tabs>
          <w:tab w:val="left" w:pos="9600"/>
        </w:tabs>
        <w:spacing w:before="5"/>
        <w:ind w:right="38" w:firstLine="709"/>
        <w:jc w:val="center"/>
        <w:rPr>
          <w:spacing w:val="-3"/>
          <w:sz w:val="28"/>
          <w:szCs w:val="28"/>
        </w:rPr>
      </w:pPr>
      <w:r w:rsidRPr="001A7FEB">
        <w:rPr>
          <w:spacing w:val="-3"/>
          <w:sz w:val="28"/>
          <w:szCs w:val="28"/>
        </w:rPr>
        <w:t xml:space="preserve">Муниципальное образование </w:t>
      </w:r>
      <w:r w:rsidRPr="001A7FEB">
        <w:rPr>
          <w:spacing w:val="-4"/>
          <w:sz w:val="28"/>
          <w:szCs w:val="28"/>
        </w:rPr>
        <w:t>"город Железногорск" Курской области</w:t>
      </w:r>
    </w:p>
    <w:p w:rsidR="00CC26D1" w:rsidRPr="001A7FEB" w:rsidRDefault="00CC26D1" w:rsidP="00CE4A7A">
      <w:pPr>
        <w:pStyle w:val="a3"/>
        <w:ind w:firstLine="709"/>
      </w:pPr>
      <w:r w:rsidRPr="001A7FEB">
        <w:t>КОНТРОЛЬНО-СЧЁТНАЯ ПАЛАТА</w:t>
      </w:r>
    </w:p>
    <w:p w:rsidR="00CC26D1" w:rsidRPr="001A7FEB" w:rsidRDefault="00CC26D1" w:rsidP="00CE4A7A">
      <w:pPr>
        <w:pStyle w:val="a3"/>
        <w:ind w:left="-240" w:firstLine="709"/>
        <w:rPr>
          <w:sz w:val="32"/>
          <w:szCs w:val="32"/>
        </w:rPr>
      </w:pPr>
      <w:r w:rsidRPr="001A7FEB">
        <w:rPr>
          <w:sz w:val="32"/>
          <w:szCs w:val="32"/>
        </w:rPr>
        <w:t>города Железногорска Курской области</w:t>
      </w:r>
    </w:p>
    <w:p w:rsidR="00CC26D1" w:rsidRPr="001A7FEB" w:rsidRDefault="00CC26D1" w:rsidP="00CE4A7A">
      <w:pPr>
        <w:pBdr>
          <w:bottom w:val="thinThickSmallGap" w:sz="24" w:space="1" w:color="auto"/>
        </w:pBdr>
        <w:ind w:firstLine="709"/>
        <w:jc w:val="center"/>
      </w:pPr>
      <w:r w:rsidRPr="001A7FEB">
        <w:rPr>
          <w:i/>
          <w:sz w:val="14"/>
          <w:szCs w:val="14"/>
        </w:rPr>
        <w:t xml:space="preserve">307170 Курская область, г. Железногорск, ул. Рокоссовского, дом 56 тел.(факс):8(47148)7-71-14; </w:t>
      </w:r>
      <w:r w:rsidRPr="001A7FEB">
        <w:rPr>
          <w:i/>
          <w:sz w:val="14"/>
          <w:szCs w:val="14"/>
          <w:lang w:val="en-US"/>
        </w:rPr>
        <w:t>E</w:t>
      </w:r>
      <w:r w:rsidRPr="001A7FEB">
        <w:rPr>
          <w:i/>
          <w:sz w:val="14"/>
          <w:szCs w:val="14"/>
        </w:rPr>
        <w:t>-</w:t>
      </w:r>
      <w:r w:rsidRPr="001A7FEB">
        <w:rPr>
          <w:i/>
          <w:sz w:val="14"/>
          <w:szCs w:val="14"/>
          <w:lang w:val="en-US"/>
        </w:rPr>
        <w:t>mail</w:t>
      </w:r>
      <w:r w:rsidRPr="001A7FEB">
        <w:rPr>
          <w:i/>
          <w:sz w:val="14"/>
          <w:szCs w:val="14"/>
        </w:rPr>
        <w:t xml:space="preserve">: </w:t>
      </w:r>
      <w:r w:rsidRPr="001A7FEB">
        <w:rPr>
          <w:i/>
          <w:sz w:val="14"/>
          <w:szCs w:val="14"/>
          <w:lang w:val="en-US"/>
        </w:rPr>
        <w:t>kspzhel</w:t>
      </w:r>
      <w:r w:rsidRPr="001A7FEB">
        <w:rPr>
          <w:i/>
          <w:sz w:val="14"/>
          <w:szCs w:val="14"/>
        </w:rPr>
        <w:t>@</w:t>
      </w:r>
      <w:r w:rsidRPr="001A7FEB">
        <w:rPr>
          <w:i/>
          <w:sz w:val="14"/>
          <w:szCs w:val="14"/>
          <w:lang w:val="en-US"/>
        </w:rPr>
        <w:t>mail</w:t>
      </w:r>
      <w:r w:rsidRPr="001A7FEB">
        <w:rPr>
          <w:i/>
          <w:sz w:val="14"/>
          <w:szCs w:val="14"/>
        </w:rPr>
        <w:t>.</w:t>
      </w:r>
      <w:r w:rsidRPr="001A7FEB">
        <w:rPr>
          <w:i/>
          <w:sz w:val="14"/>
          <w:szCs w:val="14"/>
          <w:lang w:val="en-US"/>
        </w:rPr>
        <w:t>ru</w:t>
      </w:r>
    </w:p>
    <w:p w:rsidR="00CC26D1" w:rsidRDefault="00CC26D1" w:rsidP="00CE4A7A">
      <w:pPr>
        <w:ind w:firstLine="709"/>
        <w:jc w:val="right"/>
        <w:rPr>
          <w:sz w:val="22"/>
          <w:szCs w:val="22"/>
          <w:highlight w:val="yellow"/>
        </w:rPr>
      </w:pPr>
    </w:p>
    <w:p w:rsidR="00CC26D1" w:rsidRPr="005F3E9A" w:rsidRDefault="00CC26D1" w:rsidP="00CE4A7A">
      <w:pPr>
        <w:ind w:firstLine="709"/>
        <w:jc w:val="right"/>
        <w:rPr>
          <w:sz w:val="22"/>
          <w:szCs w:val="22"/>
        </w:rPr>
      </w:pPr>
      <w:r w:rsidRPr="005F3E9A">
        <w:rPr>
          <w:sz w:val="22"/>
          <w:szCs w:val="22"/>
        </w:rPr>
        <w:t xml:space="preserve">Утвержден </w:t>
      </w:r>
    </w:p>
    <w:p w:rsidR="00CC26D1" w:rsidRPr="005F3E9A" w:rsidRDefault="00CC26D1" w:rsidP="00CE4A7A">
      <w:pPr>
        <w:ind w:firstLine="709"/>
        <w:jc w:val="right"/>
        <w:rPr>
          <w:sz w:val="22"/>
          <w:szCs w:val="22"/>
        </w:rPr>
      </w:pPr>
      <w:r w:rsidRPr="005F3E9A">
        <w:rPr>
          <w:sz w:val="22"/>
          <w:szCs w:val="22"/>
        </w:rPr>
        <w:t xml:space="preserve">распоряжением председателя </w:t>
      </w:r>
    </w:p>
    <w:p w:rsidR="00CC26D1" w:rsidRPr="005F3E9A" w:rsidRDefault="00CC26D1" w:rsidP="00CE4A7A">
      <w:pPr>
        <w:ind w:firstLine="709"/>
        <w:jc w:val="right"/>
        <w:rPr>
          <w:sz w:val="22"/>
          <w:szCs w:val="22"/>
        </w:rPr>
      </w:pPr>
      <w:r w:rsidRPr="005F3E9A">
        <w:rPr>
          <w:sz w:val="22"/>
          <w:szCs w:val="22"/>
        </w:rPr>
        <w:t xml:space="preserve">Контрольно-счетной палаты </w:t>
      </w:r>
    </w:p>
    <w:p w:rsidR="00CC26D1" w:rsidRPr="005F3E9A" w:rsidRDefault="00CC26D1" w:rsidP="00CE4A7A">
      <w:pPr>
        <w:ind w:firstLine="709"/>
        <w:jc w:val="right"/>
        <w:rPr>
          <w:sz w:val="22"/>
          <w:szCs w:val="22"/>
        </w:rPr>
      </w:pPr>
      <w:r w:rsidRPr="005F3E9A">
        <w:rPr>
          <w:sz w:val="22"/>
          <w:szCs w:val="22"/>
        </w:rPr>
        <w:t xml:space="preserve">города Железногорска </w:t>
      </w:r>
    </w:p>
    <w:p w:rsidR="00CC26D1" w:rsidRPr="005F3E9A" w:rsidRDefault="00CC26D1" w:rsidP="00CE4A7A">
      <w:pPr>
        <w:ind w:firstLine="709"/>
        <w:jc w:val="right"/>
        <w:rPr>
          <w:sz w:val="22"/>
          <w:szCs w:val="22"/>
        </w:rPr>
      </w:pPr>
      <w:r w:rsidRPr="005F3E9A">
        <w:rPr>
          <w:sz w:val="22"/>
          <w:szCs w:val="22"/>
        </w:rPr>
        <w:t xml:space="preserve">от </w:t>
      </w:r>
      <w:r>
        <w:rPr>
          <w:sz w:val="22"/>
          <w:szCs w:val="22"/>
        </w:rPr>
        <w:t>17 апреля</w:t>
      </w:r>
      <w:r w:rsidRPr="005F3E9A">
        <w:rPr>
          <w:sz w:val="22"/>
          <w:szCs w:val="22"/>
        </w:rPr>
        <w:t xml:space="preserve"> 2017 года № </w:t>
      </w:r>
      <w:r>
        <w:rPr>
          <w:sz w:val="22"/>
          <w:szCs w:val="22"/>
        </w:rPr>
        <w:t>2</w:t>
      </w:r>
      <w:r w:rsidR="00BC43B9">
        <w:rPr>
          <w:sz w:val="22"/>
          <w:szCs w:val="22"/>
        </w:rPr>
        <w:t>7</w:t>
      </w:r>
    </w:p>
    <w:p w:rsidR="00CC26D1" w:rsidRPr="005F3E9A" w:rsidRDefault="00CC26D1" w:rsidP="00CE4A7A">
      <w:pPr>
        <w:ind w:firstLine="709"/>
        <w:jc w:val="center"/>
        <w:rPr>
          <w:b/>
          <w:sz w:val="28"/>
          <w:szCs w:val="28"/>
        </w:rPr>
      </w:pPr>
    </w:p>
    <w:p w:rsidR="00CC26D1" w:rsidRPr="00A7553A" w:rsidRDefault="00CC26D1" w:rsidP="00CE4A7A">
      <w:pPr>
        <w:ind w:firstLine="709"/>
        <w:jc w:val="center"/>
        <w:rPr>
          <w:b/>
          <w:sz w:val="28"/>
          <w:szCs w:val="28"/>
        </w:rPr>
      </w:pPr>
      <w:r w:rsidRPr="005F3E9A">
        <w:rPr>
          <w:b/>
          <w:sz w:val="28"/>
          <w:szCs w:val="28"/>
        </w:rPr>
        <w:t xml:space="preserve">Отчет № </w:t>
      </w:r>
      <w:r>
        <w:rPr>
          <w:b/>
          <w:sz w:val="28"/>
          <w:szCs w:val="28"/>
        </w:rPr>
        <w:t>6</w:t>
      </w:r>
    </w:p>
    <w:p w:rsidR="00CC26D1" w:rsidRPr="00A7553A" w:rsidRDefault="00CC26D1" w:rsidP="00CE4A7A">
      <w:pPr>
        <w:ind w:firstLine="709"/>
        <w:jc w:val="center"/>
        <w:rPr>
          <w:b/>
          <w:sz w:val="28"/>
          <w:szCs w:val="28"/>
        </w:rPr>
      </w:pPr>
      <w:r w:rsidRPr="00A7553A">
        <w:rPr>
          <w:b/>
          <w:sz w:val="28"/>
          <w:szCs w:val="28"/>
        </w:rPr>
        <w:t xml:space="preserve">о результатах экспертно-аналитического мероприятия </w:t>
      </w:r>
    </w:p>
    <w:p w:rsidR="00CC26D1" w:rsidRPr="00A7553A" w:rsidRDefault="00CC26D1" w:rsidP="00CE4A7A">
      <w:pPr>
        <w:ind w:firstLine="709"/>
        <w:jc w:val="center"/>
        <w:rPr>
          <w:b/>
          <w:sz w:val="28"/>
          <w:szCs w:val="28"/>
        </w:rPr>
      </w:pPr>
      <w:r w:rsidRPr="00A7553A">
        <w:rPr>
          <w:b/>
          <w:sz w:val="28"/>
          <w:szCs w:val="28"/>
        </w:rPr>
        <w:t>«Аудит в сфере закупок за 2016 год»</w:t>
      </w:r>
    </w:p>
    <w:p w:rsidR="00CC26D1" w:rsidRPr="00817871" w:rsidRDefault="00CC26D1" w:rsidP="00CE4A7A">
      <w:pPr>
        <w:ind w:firstLine="709"/>
        <w:rPr>
          <w:highlight w:val="yellow"/>
        </w:rPr>
      </w:pPr>
    </w:p>
    <w:p w:rsidR="00CC26D1" w:rsidRPr="00A7553A" w:rsidRDefault="00CC26D1" w:rsidP="008D2774">
      <w:pPr>
        <w:pStyle w:val="a6"/>
        <w:ind w:left="0" w:firstLine="709"/>
        <w:jc w:val="both"/>
        <w:rPr>
          <w:sz w:val="28"/>
          <w:szCs w:val="28"/>
        </w:rPr>
      </w:pPr>
      <w:r w:rsidRPr="00A7553A">
        <w:rPr>
          <w:b/>
          <w:sz w:val="28"/>
          <w:szCs w:val="28"/>
        </w:rPr>
        <w:t>Основание для проведения мероприятия:</w:t>
      </w:r>
      <w:r w:rsidRPr="00A7553A">
        <w:rPr>
          <w:sz w:val="28"/>
          <w:szCs w:val="28"/>
        </w:rPr>
        <w:t xml:space="preserve"> пункт </w:t>
      </w:r>
      <w:r>
        <w:rPr>
          <w:sz w:val="28"/>
          <w:szCs w:val="28"/>
        </w:rPr>
        <w:t>1</w:t>
      </w:r>
      <w:r w:rsidR="008D2774">
        <w:rPr>
          <w:sz w:val="28"/>
          <w:szCs w:val="28"/>
        </w:rPr>
        <w:t>5</w:t>
      </w:r>
      <w:r w:rsidRPr="00A7553A">
        <w:rPr>
          <w:sz w:val="28"/>
          <w:szCs w:val="28"/>
        </w:rPr>
        <w:t xml:space="preserve"> раздела </w:t>
      </w:r>
      <w:r w:rsidRPr="00A7553A">
        <w:rPr>
          <w:sz w:val="28"/>
          <w:szCs w:val="28"/>
          <w:lang w:val="en-US"/>
        </w:rPr>
        <w:t>II</w:t>
      </w:r>
      <w:r w:rsidRPr="00A7553A">
        <w:rPr>
          <w:sz w:val="28"/>
          <w:szCs w:val="28"/>
        </w:rPr>
        <w:t xml:space="preserve"> Плана работы Контрольно-счетной палаты города Железногорска Курской области на 201</w:t>
      </w:r>
      <w:r w:rsidR="008D2774">
        <w:rPr>
          <w:sz w:val="28"/>
          <w:szCs w:val="28"/>
        </w:rPr>
        <w:t>6</w:t>
      </w:r>
      <w:r w:rsidRPr="00A7553A">
        <w:rPr>
          <w:sz w:val="28"/>
          <w:szCs w:val="28"/>
        </w:rPr>
        <w:t xml:space="preserve"> год, распоряжение председателя Контрольно-счетной палаты города Железногорска Курской области от </w:t>
      </w:r>
      <w:r w:rsidR="008D2774">
        <w:rPr>
          <w:sz w:val="28"/>
          <w:szCs w:val="28"/>
        </w:rPr>
        <w:t>11</w:t>
      </w:r>
      <w:r w:rsidRPr="00A7553A">
        <w:rPr>
          <w:sz w:val="28"/>
          <w:szCs w:val="28"/>
        </w:rPr>
        <w:t xml:space="preserve">.12.2015 г. № </w:t>
      </w:r>
      <w:r w:rsidR="008D2774">
        <w:rPr>
          <w:sz w:val="28"/>
          <w:szCs w:val="28"/>
        </w:rPr>
        <w:t>75</w:t>
      </w:r>
      <w:r w:rsidRPr="00A7553A">
        <w:rPr>
          <w:sz w:val="28"/>
          <w:szCs w:val="28"/>
        </w:rPr>
        <w:t>.</w:t>
      </w:r>
    </w:p>
    <w:p w:rsidR="00CC26D1" w:rsidRPr="00466A01" w:rsidRDefault="00CC26D1" w:rsidP="0079560D">
      <w:pPr>
        <w:autoSpaceDE w:val="0"/>
        <w:autoSpaceDN w:val="0"/>
        <w:adjustRightInd w:val="0"/>
        <w:ind w:firstLine="709"/>
        <w:jc w:val="both"/>
        <w:rPr>
          <w:b/>
          <w:sz w:val="28"/>
          <w:szCs w:val="28"/>
        </w:rPr>
      </w:pPr>
      <w:r w:rsidRPr="00466A01">
        <w:rPr>
          <w:b/>
          <w:sz w:val="28"/>
          <w:szCs w:val="28"/>
        </w:rPr>
        <w:t>Предмет мероприятия:</w:t>
      </w:r>
    </w:p>
    <w:p w:rsidR="00CC26D1" w:rsidRPr="00466A01" w:rsidRDefault="00CC26D1" w:rsidP="0079560D">
      <w:pPr>
        <w:pStyle w:val="ConsPlusNormal"/>
        <w:ind w:firstLine="709"/>
        <w:jc w:val="both"/>
        <w:rPr>
          <w:rFonts w:ascii="Times New Roman" w:hAnsi="Times New Roman" w:cs="Times New Roman"/>
          <w:sz w:val="28"/>
          <w:szCs w:val="28"/>
        </w:rPr>
      </w:pPr>
      <w:r w:rsidRPr="00466A01">
        <w:rPr>
          <w:rFonts w:ascii="Times New Roman" w:hAnsi="Times New Roman" w:cs="Times New Roman"/>
          <w:sz w:val="28"/>
          <w:szCs w:val="28"/>
        </w:rPr>
        <w:t>1. Бюджет города Железногорска.</w:t>
      </w:r>
    </w:p>
    <w:p w:rsidR="00CC26D1" w:rsidRDefault="00CC26D1" w:rsidP="0079560D">
      <w:pPr>
        <w:pStyle w:val="ConsPlusNormal"/>
        <w:ind w:firstLine="709"/>
        <w:jc w:val="both"/>
        <w:rPr>
          <w:rFonts w:ascii="Times New Roman" w:hAnsi="Times New Roman" w:cs="Times New Roman"/>
          <w:sz w:val="28"/>
          <w:szCs w:val="28"/>
        </w:rPr>
      </w:pPr>
      <w:r w:rsidRPr="00466A01">
        <w:rPr>
          <w:rFonts w:ascii="Times New Roman" w:hAnsi="Times New Roman" w:cs="Times New Roman"/>
          <w:sz w:val="28"/>
          <w:szCs w:val="28"/>
        </w:rPr>
        <w:t>2</w:t>
      </w:r>
      <w:r>
        <w:rPr>
          <w:rFonts w:ascii="Times New Roman" w:hAnsi="Times New Roman" w:cs="Times New Roman"/>
          <w:sz w:val="28"/>
          <w:szCs w:val="28"/>
        </w:rPr>
        <w:t xml:space="preserve">. </w:t>
      </w:r>
      <w:r w:rsidRPr="00466A01">
        <w:rPr>
          <w:rFonts w:ascii="Times New Roman" w:hAnsi="Times New Roman" w:cs="Times New Roman"/>
          <w:sz w:val="28"/>
          <w:szCs w:val="28"/>
        </w:rPr>
        <w:t>Муниципальные контракты, гражданско-правовые договоры (кон</w:t>
      </w:r>
      <w:r>
        <w:rPr>
          <w:rFonts w:ascii="Times New Roman" w:hAnsi="Times New Roman" w:cs="Times New Roman"/>
          <w:sz w:val="28"/>
          <w:szCs w:val="28"/>
        </w:rPr>
        <w:t>тракты), предметом которых являе</w:t>
      </w:r>
      <w:r w:rsidRPr="00466A01">
        <w:rPr>
          <w:rFonts w:ascii="Times New Roman" w:hAnsi="Times New Roman" w:cs="Times New Roman"/>
          <w:sz w:val="28"/>
          <w:szCs w:val="28"/>
        </w:rPr>
        <w:t xml:space="preserve">тся поставка товара, выполнение работы, оказание услуги (в том числе приобретение недвижимого </w:t>
      </w:r>
      <w:r>
        <w:rPr>
          <w:rFonts w:ascii="Times New Roman" w:hAnsi="Times New Roman" w:cs="Times New Roman"/>
          <w:sz w:val="28"/>
          <w:szCs w:val="28"/>
        </w:rPr>
        <w:t>имущества или аренда имущества)</w:t>
      </w:r>
      <w:r w:rsidRPr="00466A01">
        <w:rPr>
          <w:rFonts w:ascii="Times New Roman" w:hAnsi="Times New Roman" w:cs="Times New Roman"/>
          <w:sz w:val="28"/>
          <w:szCs w:val="28"/>
        </w:rPr>
        <w:t xml:space="preserve"> от имени муниципального образования </w:t>
      </w:r>
      <w:r>
        <w:rPr>
          <w:rFonts w:ascii="Times New Roman" w:hAnsi="Times New Roman" w:cs="Times New Roman"/>
          <w:sz w:val="28"/>
          <w:szCs w:val="28"/>
        </w:rPr>
        <w:t>«</w:t>
      </w:r>
      <w:r w:rsidRPr="00466A01">
        <w:rPr>
          <w:rFonts w:ascii="Times New Roman" w:hAnsi="Times New Roman" w:cs="Times New Roman"/>
          <w:sz w:val="28"/>
          <w:szCs w:val="28"/>
        </w:rPr>
        <w:t>город Железногорск</w:t>
      </w:r>
      <w:r>
        <w:rPr>
          <w:rFonts w:ascii="Times New Roman" w:hAnsi="Times New Roman" w:cs="Times New Roman"/>
          <w:sz w:val="28"/>
          <w:szCs w:val="28"/>
        </w:rPr>
        <w:t>»</w:t>
      </w:r>
      <w:r w:rsidRPr="00466A01">
        <w:rPr>
          <w:rFonts w:ascii="Times New Roman" w:hAnsi="Times New Roman" w:cs="Times New Roman"/>
          <w:sz w:val="28"/>
          <w:szCs w:val="28"/>
        </w:rPr>
        <w:t xml:space="preserve">, а также бюджетным учреждением либо иным юридическим лицом в соответствии с </w:t>
      </w:r>
      <w:hyperlink w:anchor="Par174" w:tooltip="Ссылка на текущий документ" w:history="1">
        <w:r w:rsidRPr="00466A01">
          <w:rPr>
            <w:rFonts w:ascii="Times New Roman" w:hAnsi="Times New Roman" w:cs="Times New Roman"/>
            <w:sz w:val="28"/>
            <w:szCs w:val="28"/>
          </w:rPr>
          <w:t>част</w:t>
        </w:r>
      </w:hyperlink>
      <w:hyperlink w:anchor="Par181" w:tooltip="Ссылка на текущий документ" w:history="1">
        <w:r>
          <w:rPr>
            <w:rFonts w:ascii="Times New Roman" w:hAnsi="Times New Roman" w:cs="Times New Roman"/>
            <w:sz w:val="28"/>
            <w:szCs w:val="28"/>
          </w:rPr>
          <w:t>ью 2.1</w:t>
        </w:r>
        <w:r w:rsidRPr="00466A01">
          <w:rPr>
            <w:rFonts w:ascii="Times New Roman" w:hAnsi="Times New Roman" w:cs="Times New Roman"/>
            <w:sz w:val="28"/>
            <w:szCs w:val="28"/>
          </w:rPr>
          <w:t xml:space="preserve"> статьи 15</w:t>
        </w:r>
      </w:hyperlink>
      <w:r w:rsidRPr="00466A01">
        <w:rPr>
          <w:rFonts w:ascii="Times New Roman" w:hAnsi="Times New Roman" w:cs="Times New Roman"/>
          <w:sz w:val="28"/>
          <w:szCs w:val="28"/>
        </w:rPr>
        <w:t xml:space="preserve"> 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по тексту - Федеральный закон № 44-ФЗ).</w:t>
      </w:r>
    </w:p>
    <w:p w:rsidR="00CC26D1" w:rsidRPr="00466A01" w:rsidRDefault="00CC26D1" w:rsidP="007956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C64CAC">
        <w:rPr>
          <w:rFonts w:ascii="Times New Roman" w:hAnsi="Times New Roman" w:cs="Times New Roman"/>
          <w:sz w:val="28"/>
          <w:szCs w:val="28"/>
        </w:rPr>
        <w:t>Требования к закупаемым заказчиком товарам, работам, услугам (в том числе предельные цены товаров, работ, услуг) и (или) нормативные затраты на обеспечение функций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CC26D1" w:rsidRPr="00466A01" w:rsidRDefault="00CC26D1" w:rsidP="007956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466A01">
        <w:rPr>
          <w:rFonts w:ascii="Times New Roman" w:hAnsi="Times New Roman" w:cs="Times New Roman"/>
          <w:sz w:val="28"/>
          <w:szCs w:val="28"/>
        </w:rPr>
        <w:t>. Информация, размещенная в единой информационной системе в сфере закупок.</w:t>
      </w:r>
    </w:p>
    <w:p w:rsidR="00CC26D1" w:rsidRPr="00466A01" w:rsidRDefault="00CC26D1" w:rsidP="007956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466A01">
        <w:rPr>
          <w:rFonts w:ascii="Times New Roman" w:hAnsi="Times New Roman" w:cs="Times New Roman"/>
          <w:sz w:val="28"/>
          <w:szCs w:val="28"/>
        </w:rPr>
        <w:t xml:space="preserve">. Информация о заключенных контрактах за </w:t>
      </w:r>
      <w:r>
        <w:rPr>
          <w:rFonts w:ascii="Times New Roman" w:hAnsi="Times New Roman" w:cs="Times New Roman"/>
          <w:sz w:val="28"/>
          <w:szCs w:val="28"/>
        </w:rPr>
        <w:t>2016 год</w:t>
      </w:r>
      <w:r w:rsidRPr="00466A01">
        <w:rPr>
          <w:rFonts w:ascii="Times New Roman" w:hAnsi="Times New Roman" w:cs="Times New Roman"/>
          <w:sz w:val="28"/>
          <w:szCs w:val="28"/>
        </w:rPr>
        <w:t>, предоставленная учреждениями города Железногорска.</w:t>
      </w:r>
    </w:p>
    <w:p w:rsidR="00CC26D1" w:rsidRPr="00466A01" w:rsidRDefault="00CC26D1" w:rsidP="0079560D">
      <w:pPr>
        <w:autoSpaceDE w:val="0"/>
        <w:autoSpaceDN w:val="0"/>
        <w:adjustRightInd w:val="0"/>
        <w:ind w:firstLine="709"/>
        <w:jc w:val="both"/>
        <w:rPr>
          <w:sz w:val="28"/>
          <w:szCs w:val="28"/>
        </w:rPr>
      </w:pPr>
      <w:r>
        <w:rPr>
          <w:sz w:val="28"/>
          <w:szCs w:val="28"/>
        </w:rPr>
        <w:lastRenderedPageBreak/>
        <w:t>6</w:t>
      </w:r>
      <w:r w:rsidRPr="00466A01">
        <w:rPr>
          <w:sz w:val="28"/>
          <w:szCs w:val="28"/>
        </w:rPr>
        <w:t>. Иные вопросы в сфере внешнего муниципального финансового контроля, установленные федеральными законами, законами Курской области, уставом г. Железногорска и нормативными правовыми актами Железногорской городской Думы, относящиеся к полномочиям органа аудита в сфере закупок.</w:t>
      </w:r>
    </w:p>
    <w:p w:rsidR="00CC26D1" w:rsidRPr="00466A01" w:rsidRDefault="00CC26D1" w:rsidP="0079560D">
      <w:pPr>
        <w:autoSpaceDE w:val="0"/>
        <w:autoSpaceDN w:val="0"/>
        <w:adjustRightInd w:val="0"/>
        <w:ind w:firstLine="709"/>
        <w:jc w:val="both"/>
        <w:rPr>
          <w:b/>
          <w:sz w:val="28"/>
          <w:szCs w:val="28"/>
        </w:rPr>
      </w:pPr>
      <w:r w:rsidRPr="00466A01">
        <w:rPr>
          <w:b/>
          <w:sz w:val="28"/>
          <w:szCs w:val="28"/>
        </w:rPr>
        <w:t>Цели мероприятия:</w:t>
      </w:r>
    </w:p>
    <w:p w:rsidR="00CC26D1" w:rsidRPr="00994529" w:rsidRDefault="00CC26D1" w:rsidP="00994529">
      <w:pPr>
        <w:pStyle w:val="a6"/>
        <w:numPr>
          <w:ilvl w:val="0"/>
          <w:numId w:val="25"/>
        </w:numPr>
        <w:ind w:left="0" w:firstLine="709"/>
        <w:jc w:val="both"/>
        <w:rPr>
          <w:sz w:val="28"/>
          <w:szCs w:val="28"/>
        </w:rPr>
      </w:pPr>
      <w:r w:rsidRPr="00994529">
        <w:rPr>
          <w:sz w:val="28"/>
          <w:szCs w:val="28"/>
        </w:rPr>
        <w:t xml:space="preserve">Сбор и анализ информации о предмете и деятельности объекта аудита (контроля) на системной и регулярной основе в рамках осуществления основных полномочий, определённых частью 2 статьи 9 Федерального закона от 07.02.2011 г. № 6-ФЗ «Об общих принципах организации и деятельности контрольно-счетных органов субъектов Российской Федерации и муниципальных образований». </w:t>
      </w:r>
    </w:p>
    <w:p w:rsidR="00CC26D1" w:rsidRPr="00994529" w:rsidRDefault="00CC26D1" w:rsidP="00994529">
      <w:pPr>
        <w:pStyle w:val="a6"/>
        <w:numPr>
          <w:ilvl w:val="0"/>
          <w:numId w:val="25"/>
        </w:numPr>
        <w:ind w:left="0" w:firstLine="709"/>
        <w:jc w:val="both"/>
        <w:rPr>
          <w:sz w:val="28"/>
          <w:szCs w:val="28"/>
        </w:rPr>
      </w:pPr>
      <w:r>
        <w:rPr>
          <w:sz w:val="28"/>
          <w:szCs w:val="28"/>
        </w:rPr>
        <w:t>Анализ нормативно-правовых актов органов местного самоуправления, утвержденных с целью реализации полномочий в сфере закупок товаров, работ, услуг.</w:t>
      </w:r>
    </w:p>
    <w:p w:rsidR="00CC26D1" w:rsidRPr="00466A01" w:rsidRDefault="00CC26D1" w:rsidP="0079560D">
      <w:pPr>
        <w:tabs>
          <w:tab w:val="left" w:pos="851"/>
        </w:tabs>
        <w:ind w:firstLine="709"/>
        <w:jc w:val="both"/>
        <w:rPr>
          <w:sz w:val="28"/>
          <w:szCs w:val="28"/>
        </w:rPr>
      </w:pPr>
      <w:r>
        <w:rPr>
          <w:sz w:val="28"/>
          <w:szCs w:val="28"/>
        </w:rPr>
        <w:t>3</w:t>
      </w:r>
      <w:r w:rsidRPr="00466A01">
        <w:rPr>
          <w:sz w:val="28"/>
          <w:szCs w:val="28"/>
        </w:rPr>
        <w:t>. Анализ заключенных и исполненных контрактов (гражданско-правовых договоров).</w:t>
      </w:r>
    </w:p>
    <w:p w:rsidR="00CC26D1" w:rsidRPr="00466A01" w:rsidRDefault="00CC26D1" w:rsidP="0079560D">
      <w:pPr>
        <w:tabs>
          <w:tab w:val="left" w:pos="851"/>
        </w:tabs>
        <w:ind w:firstLine="709"/>
        <w:jc w:val="both"/>
        <w:rPr>
          <w:sz w:val="28"/>
          <w:szCs w:val="28"/>
        </w:rPr>
      </w:pPr>
      <w:r>
        <w:rPr>
          <w:sz w:val="28"/>
          <w:szCs w:val="28"/>
        </w:rPr>
        <w:t>4</w:t>
      </w:r>
      <w:r w:rsidRPr="00466A01">
        <w:rPr>
          <w:sz w:val="28"/>
          <w:szCs w:val="28"/>
        </w:rPr>
        <w:t>. Анализ информации о законности, о своевременности и о результативности расходов на закупки.</w:t>
      </w:r>
    </w:p>
    <w:p w:rsidR="00CC26D1" w:rsidRPr="00466A01" w:rsidRDefault="00CC26D1" w:rsidP="0079560D">
      <w:pPr>
        <w:autoSpaceDE w:val="0"/>
        <w:autoSpaceDN w:val="0"/>
        <w:adjustRightInd w:val="0"/>
        <w:ind w:firstLine="709"/>
        <w:jc w:val="both"/>
        <w:rPr>
          <w:b/>
          <w:sz w:val="28"/>
          <w:szCs w:val="28"/>
        </w:rPr>
      </w:pPr>
      <w:r w:rsidRPr="00466A01">
        <w:rPr>
          <w:b/>
          <w:sz w:val="28"/>
          <w:szCs w:val="28"/>
        </w:rPr>
        <w:t>Объекты мероприятия:</w:t>
      </w:r>
    </w:p>
    <w:p w:rsidR="00CC26D1" w:rsidRPr="00466A01" w:rsidRDefault="00CC26D1" w:rsidP="0079560D">
      <w:pPr>
        <w:autoSpaceDE w:val="0"/>
        <w:autoSpaceDN w:val="0"/>
        <w:adjustRightInd w:val="0"/>
        <w:ind w:firstLine="709"/>
        <w:jc w:val="both"/>
        <w:rPr>
          <w:sz w:val="28"/>
          <w:szCs w:val="28"/>
        </w:rPr>
      </w:pPr>
      <w:r w:rsidRPr="00466A01">
        <w:rPr>
          <w:sz w:val="28"/>
          <w:szCs w:val="28"/>
        </w:rPr>
        <w:t>1. Муниципальные органы, муниципальные казенные учреждения, действующие от имени муниципального образования «город Железногорск»,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CC26D1" w:rsidRPr="00466A01" w:rsidRDefault="00CC26D1" w:rsidP="0079560D">
      <w:pPr>
        <w:autoSpaceDE w:val="0"/>
        <w:autoSpaceDN w:val="0"/>
        <w:adjustRightInd w:val="0"/>
        <w:ind w:firstLine="709"/>
        <w:jc w:val="both"/>
        <w:outlineLvl w:val="0"/>
        <w:rPr>
          <w:sz w:val="28"/>
          <w:szCs w:val="28"/>
        </w:rPr>
      </w:pPr>
      <w:r w:rsidRPr="00466A01">
        <w:rPr>
          <w:sz w:val="28"/>
          <w:szCs w:val="28"/>
        </w:rPr>
        <w:t>2. Бюджетные учреждения, муниципальные унитарные предприятия и иные юридические лица, определённые в статье 15 Федерального закона № 44-ФЗ, осуществляющие закупки, в том числе с учётом положений статьи 266.1. Бюджетного кодекса Российской Федерации.</w:t>
      </w:r>
    </w:p>
    <w:p w:rsidR="00CC26D1" w:rsidRPr="00466A01" w:rsidRDefault="00CC26D1" w:rsidP="0079560D">
      <w:pPr>
        <w:ind w:firstLine="709"/>
        <w:jc w:val="both"/>
        <w:rPr>
          <w:sz w:val="28"/>
          <w:szCs w:val="28"/>
        </w:rPr>
      </w:pPr>
      <w:r w:rsidRPr="00466A01">
        <w:rPr>
          <w:b/>
          <w:sz w:val="28"/>
          <w:szCs w:val="28"/>
        </w:rPr>
        <w:t xml:space="preserve">Исследуемый период: </w:t>
      </w:r>
      <w:r>
        <w:rPr>
          <w:sz w:val="28"/>
          <w:szCs w:val="28"/>
        </w:rPr>
        <w:t>2016 год</w:t>
      </w:r>
      <w:r w:rsidRPr="00466A01">
        <w:rPr>
          <w:sz w:val="28"/>
          <w:szCs w:val="28"/>
        </w:rPr>
        <w:t>.</w:t>
      </w:r>
    </w:p>
    <w:p w:rsidR="00CC26D1" w:rsidRPr="00466A01" w:rsidRDefault="00CC26D1" w:rsidP="0079560D">
      <w:pPr>
        <w:ind w:firstLine="709"/>
        <w:jc w:val="both"/>
        <w:rPr>
          <w:sz w:val="28"/>
          <w:szCs w:val="28"/>
        </w:rPr>
      </w:pPr>
      <w:r w:rsidRPr="00F13194">
        <w:rPr>
          <w:b/>
          <w:sz w:val="28"/>
          <w:szCs w:val="28"/>
        </w:rPr>
        <w:t>Сроки проведения мероприятия:</w:t>
      </w:r>
      <w:r w:rsidRPr="00F13194">
        <w:rPr>
          <w:sz w:val="28"/>
          <w:szCs w:val="28"/>
        </w:rPr>
        <w:t xml:space="preserve"> с 01.01.2016 г. по 31.12.2016 г.</w:t>
      </w:r>
    </w:p>
    <w:p w:rsidR="00CC26D1" w:rsidRPr="00466A01" w:rsidRDefault="00CC26D1" w:rsidP="0079560D">
      <w:pPr>
        <w:autoSpaceDE w:val="0"/>
        <w:autoSpaceDN w:val="0"/>
        <w:adjustRightInd w:val="0"/>
        <w:ind w:firstLine="709"/>
        <w:jc w:val="both"/>
        <w:rPr>
          <w:b/>
          <w:sz w:val="28"/>
          <w:szCs w:val="28"/>
        </w:rPr>
      </w:pPr>
      <w:r w:rsidRPr="00466A01">
        <w:rPr>
          <w:b/>
          <w:sz w:val="28"/>
          <w:szCs w:val="28"/>
        </w:rPr>
        <w:t>Результаты мероприятия:</w:t>
      </w:r>
    </w:p>
    <w:p w:rsidR="00CC26D1" w:rsidRPr="00466A01" w:rsidRDefault="00CC26D1" w:rsidP="0079560D">
      <w:pPr>
        <w:ind w:firstLine="709"/>
        <w:rPr>
          <w:b/>
          <w:sz w:val="28"/>
          <w:szCs w:val="28"/>
        </w:rPr>
      </w:pPr>
      <w:r w:rsidRPr="00466A01">
        <w:rPr>
          <w:b/>
          <w:sz w:val="28"/>
          <w:szCs w:val="28"/>
        </w:rPr>
        <w:t>1. Общая информация</w:t>
      </w:r>
    </w:p>
    <w:p w:rsidR="00CC26D1" w:rsidRPr="00466A01" w:rsidRDefault="00CC26D1" w:rsidP="0079560D">
      <w:pPr>
        <w:ind w:firstLine="709"/>
        <w:jc w:val="both"/>
        <w:rPr>
          <w:sz w:val="28"/>
          <w:szCs w:val="28"/>
        </w:rPr>
      </w:pPr>
      <w:r w:rsidRPr="00466A01">
        <w:rPr>
          <w:sz w:val="28"/>
          <w:szCs w:val="28"/>
        </w:rPr>
        <w:t>Статья 98 Федерального закона № 44-ФЗ предусматривает проведение контрольно-счетными органами аудита в сфере закупок.</w:t>
      </w:r>
    </w:p>
    <w:p w:rsidR="00CC26D1" w:rsidRPr="00466A01" w:rsidRDefault="00CC26D1" w:rsidP="0079560D">
      <w:pPr>
        <w:ind w:firstLine="709"/>
        <w:jc w:val="both"/>
        <w:rPr>
          <w:sz w:val="28"/>
          <w:szCs w:val="28"/>
        </w:rPr>
      </w:pPr>
      <w:r w:rsidRPr="00466A01">
        <w:rPr>
          <w:sz w:val="28"/>
          <w:szCs w:val="28"/>
        </w:rPr>
        <w:t>Аудит закупок представляет собой проверку, анализ и оценку информации о законности, целесообразности, обоснованности, своевременности, эффективности и результативности расходов на закупки по планируемым к заключению, заключенным и исполненным контрактам.</w:t>
      </w:r>
    </w:p>
    <w:p w:rsidR="00CC26D1" w:rsidRPr="00466A01" w:rsidRDefault="00CC26D1" w:rsidP="0079560D">
      <w:pPr>
        <w:autoSpaceDE w:val="0"/>
        <w:autoSpaceDN w:val="0"/>
        <w:adjustRightInd w:val="0"/>
        <w:ind w:firstLine="709"/>
        <w:jc w:val="both"/>
        <w:rPr>
          <w:sz w:val="28"/>
          <w:szCs w:val="28"/>
        </w:rPr>
      </w:pPr>
      <w:r w:rsidRPr="00466A01">
        <w:rPr>
          <w:sz w:val="28"/>
          <w:szCs w:val="28"/>
        </w:rPr>
        <w:t>Для анализа использованы следующие информационные источники:</w:t>
      </w:r>
    </w:p>
    <w:p w:rsidR="00CC26D1" w:rsidRPr="00466A01" w:rsidRDefault="00CC26D1" w:rsidP="0079560D">
      <w:pPr>
        <w:ind w:firstLine="709"/>
        <w:jc w:val="both"/>
        <w:rPr>
          <w:snapToGrid w:val="0"/>
          <w:sz w:val="28"/>
          <w:szCs w:val="28"/>
        </w:rPr>
      </w:pPr>
      <w:r w:rsidRPr="00466A01">
        <w:rPr>
          <w:sz w:val="28"/>
          <w:szCs w:val="28"/>
        </w:rPr>
        <w:t xml:space="preserve">1) </w:t>
      </w:r>
      <w:r w:rsidRPr="00466A01">
        <w:rPr>
          <w:snapToGrid w:val="0"/>
          <w:sz w:val="28"/>
          <w:szCs w:val="28"/>
        </w:rPr>
        <w:t xml:space="preserve">законодательство о контрактной системе, включая Федеральный закон № 44-ФЗ </w:t>
      </w:r>
      <w:r w:rsidRPr="00466A01">
        <w:rPr>
          <w:sz w:val="28"/>
          <w:szCs w:val="28"/>
          <w:lang w:eastAsia="en-US"/>
        </w:rPr>
        <w:t>и иные нормативные правовые акты о контрактной системе в сфере закупок</w:t>
      </w:r>
      <w:r w:rsidRPr="00466A01">
        <w:rPr>
          <w:snapToGrid w:val="0"/>
          <w:sz w:val="28"/>
          <w:szCs w:val="28"/>
        </w:rPr>
        <w:t>,</w:t>
      </w:r>
      <w:r>
        <w:rPr>
          <w:snapToGrid w:val="0"/>
          <w:sz w:val="28"/>
          <w:szCs w:val="28"/>
        </w:rPr>
        <w:t xml:space="preserve"> включая нормативные акты органов местного самоуправления муниципального образования город Железногорск;</w:t>
      </w:r>
      <w:r w:rsidRPr="00466A01">
        <w:rPr>
          <w:snapToGrid w:val="0"/>
          <w:sz w:val="28"/>
          <w:szCs w:val="28"/>
        </w:rPr>
        <w:t xml:space="preserve"> </w:t>
      </w:r>
    </w:p>
    <w:p w:rsidR="00CC26D1" w:rsidRDefault="00CC26D1" w:rsidP="0079560D">
      <w:pPr>
        <w:ind w:firstLine="709"/>
        <w:jc w:val="both"/>
        <w:rPr>
          <w:snapToGrid w:val="0"/>
          <w:sz w:val="28"/>
          <w:szCs w:val="28"/>
        </w:rPr>
      </w:pPr>
      <w:r w:rsidRPr="00466A01">
        <w:rPr>
          <w:sz w:val="28"/>
          <w:szCs w:val="28"/>
        </w:rPr>
        <w:lastRenderedPageBreak/>
        <w:t>2) единая информационная система (далее – ЕИС)</w:t>
      </w:r>
      <w:r w:rsidR="00AE2F3B">
        <w:rPr>
          <w:sz w:val="28"/>
          <w:szCs w:val="28"/>
        </w:rPr>
        <w:t>,</w:t>
      </w:r>
      <w:r w:rsidRPr="00466A01">
        <w:rPr>
          <w:snapToGrid w:val="0"/>
          <w:sz w:val="28"/>
          <w:szCs w:val="28"/>
        </w:rPr>
        <w:t xml:space="preserve"> а именно</w:t>
      </w:r>
      <w:bookmarkStart w:id="0" w:name="Par84"/>
      <w:bookmarkEnd w:id="0"/>
      <w:r w:rsidRPr="00466A01">
        <w:rPr>
          <w:snapToGrid w:val="0"/>
          <w:sz w:val="28"/>
          <w:szCs w:val="28"/>
        </w:rPr>
        <w:t>:</w:t>
      </w:r>
    </w:p>
    <w:p w:rsidR="00CC26D1" w:rsidRPr="00466A01" w:rsidRDefault="00CC26D1" w:rsidP="0079560D">
      <w:pPr>
        <w:ind w:firstLine="709"/>
        <w:jc w:val="both"/>
        <w:rPr>
          <w:snapToGrid w:val="0"/>
          <w:sz w:val="28"/>
          <w:szCs w:val="28"/>
        </w:rPr>
      </w:pPr>
      <w:r>
        <w:rPr>
          <w:snapToGrid w:val="0"/>
          <w:sz w:val="28"/>
          <w:szCs w:val="28"/>
        </w:rPr>
        <w:t>-</w:t>
      </w:r>
      <w:r w:rsidR="00AE2F3B">
        <w:rPr>
          <w:snapToGrid w:val="0"/>
          <w:sz w:val="28"/>
          <w:szCs w:val="28"/>
        </w:rPr>
        <w:t xml:space="preserve"> </w:t>
      </w:r>
      <w:r>
        <w:rPr>
          <w:snapToGrid w:val="0"/>
          <w:sz w:val="28"/>
          <w:szCs w:val="28"/>
        </w:rPr>
        <w:t>планы закупок;</w:t>
      </w:r>
    </w:p>
    <w:p w:rsidR="00CC26D1" w:rsidRDefault="00CC26D1" w:rsidP="0079560D">
      <w:pPr>
        <w:ind w:firstLine="709"/>
        <w:jc w:val="both"/>
        <w:rPr>
          <w:snapToGrid w:val="0"/>
          <w:sz w:val="28"/>
          <w:szCs w:val="28"/>
        </w:rPr>
      </w:pPr>
      <w:r w:rsidRPr="00466A01">
        <w:rPr>
          <w:snapToGrid w:val="0"/>
          <w:sz w:val="28"/>
          <w:szCs w:val="28"/>
        </w:rPr>
        <w:t>- планы-графики закупок;</w:t>
      </w:r>
    </w:p>
    <w:p w:rsidR="00CC26D1" w:rsidRPr="00466A01" w:rsidRDefault="00CC26D1" w:rsidP="0079560D">
      <w:pPr>
        <w:ind w:firstLine="709"/>
        <w:jc w:val="both"/>
        <w:rPr>
          <w:snapToGrid w:val="0"/>
          <w:sz w:val="28"/>
          <w:szCs w:val="28"/>
        </w:rPr>
      </w:pPr>
      <w:r>
        <w:rPr>
          <w:snapToGrid w:val="0"/>
          <w:sz w:val="28"/>
          <w:szCs w:val="28"/>
        </w:rPr>
        <w:t>- нормирование в сфере закупок.</w:t>
      </w:r>
    </w:p>
    <w:p w:rsidR="00CC26D1" w:rsidRPr="00466A01" w:rsidRDefault="00CC26D1" w:rsidP="0079560D">
      <w:pPr>
        <w:pStyle w:val="ConsPlusNormal"/>
        <w:ind w:firstLine="709"/>
        <w:jc w:val="both"/>
        <w:rPr>
          <w:rFonts w:ascii="Times New Roman" w:hAnsi="Times New Roman" w:cs="Times New Roman"/>
          <w:sz w:val="28"/>
          <w:szCs w:val="28"/>
        </w:rPr>
      </w:pPr>
      <w:r w:rsidRPr="00466A01">
        <w:rPr>
          <w:rFonts w:ascii="Times New Roman" w:hAnsi="Times New Roman" w:cs="Times New Roman"/>
          <w:sz w:val="28"/>
          <w:szCs w:val="28"/>
        </w:rPr>
        <w:t xml:space="preserve">3) информация о заключенных контрактах за </w:t>
      </w:r>
      <w:r>
        <w:rPr>
          <w:rFonts w:ascii="Times New Roman" w:hAnsi="Times New Roman" w:cs="Times New Roman"/>
          <w:sz w:val="28"/>
          <w:szCs w:val="28"/>
        </w:rPr>
        <w:t>2016 год</w:t>
      </w:r>
      <w:r w:rsidRPr="00466A01">
        <w:rPr>
          <w:rFonts w:ascii="Times New Roman" w:hAnsi="Times New Roman" w:cs="Times New Roman"/>
          <w:sz w:val="28"/>
          <w:szCs w:val="28"/>
        </w:rPr>
        <w:t>, предоставленная учреждениями города Железногорска.</w:t>
      </w:r>
    </w:p>
    <w:p w:rsidR="00CC26D1" w:rsidRPr="00466A01" w:rsidRDefault="00CC26D1" w:rsidP="0079560D">
      <w:pPr>
        <w:autoSpaceDE w:val="0"/>
        <w:autoSpaceDN w:val="0"/>
        <w:adjustRightInd w:val="0"/>
        <w:ind w:firstLine="709"/>
        <w:jc w:val="both"/>
        <w:rPr>
          <w:sz w:val="28"/>
          <w:szCs w:val="28"/>
        </w:rPr>
      </w:pPr>
      <w:r w:rsidRPr="00466A01">
        <w:rPr>
          <w:sz w:val="28"/>
          <w:szCs w:val="28"/>
        </w:rPr>
        <w:t>Аудит проведен с использованием Стандарта внешнего муниципального финансового контроля СВМФК 5 «Проведение экспертно-аналитического мероприятия «Аудит в сфере закупок товаров, работ, услуг», утвержденного распоряжением председателя Контрольно-счетной палаты города Железногорска от 15.04.2014 г. № 29 и Методики по проведению аудита в сфере закупок, утвержденн</w:t>
      </w:r>
      <w:r>
        <w:rPr>
          <w:sz w:val="28"/>
          <w:szCs w:val="28"/>
        </w:rPr>
        <w:t>ой</w:t>
      </w:r>
      <w:r w:rsidRPr="00466A01">
        <w:rPr>
          <w:sz w:val="28"/>
          <w:szCs w:val="28"/>
        </w:rPr>
        <w:t xml:space="preserve"> распоряжением председателя Контрольно-счетной палаты города Железногорска от 26.12.2014 г. № 96.</w:t>
      </w:r>
    </w:p>
    <w:p w:rsidR="00CC26D1" w:rsidRPr="00466A01" w:rsidRDefault="00CC26D1" w:rsidP="0079560D">
      <w:pPr>
        <w:ind w:firstLine="709"/>
        <w:jc w:val="both"/>
        <w:rPr>
          <w:sz w:val="28"/>
          <w:szCs w:val="28"/>
        </w:rPr>
      </w:pPr>
      <w:r w:rsidRPr="00466A01">
        <w:rPr>
          <w:sz w:val="28"/>
          <w:szCs w:val="28"/>
        </w:rPr>
        <w:t>Отчеты муниципальными заказчиками предоставляются на основании Порядка составления и представления годовой и квартальной отчетности о закупках товаров, работ, услуг для обеспечения муниципальных нужд, утвержденного распоряжением председателя Контрольно-счетной палаты города Железногорска от 01.04.2016 года № 31.</w:t>
      </w:r>
    </w:p>
    <w:p w:rsidR="00CC26D1" w:rsidRDefault="00CC26D1" w:rsidP="00103675">
      <w:pPr>
        <w:tabs>
          <w:tab w:val="left" w:pos="1134"/>
        </w:tabs>
        <w:autoSpaceDE w:val="0"/>
        <w:autoSpaceDN w:val="0"/>
        <w:adjustRightInd w:val="0"/>
        <w:ind w:firstLine="709"/>
        <w:jc w:val="both"/>
        <w:rPr>
          <w:sz w:val="28"/>
          <w:szCs w:val="28"/>
        </w:rPr>
      </w:pPr>
      <w:r w:rsidRPr="0069608C">
        <w:rPr>
          <w:sz w:val="28"/>
          <w:szCs w:val="28"/>
        </w:rPr>
        <w:t>Объектами экспертно-аналитического мероприятия являются 77 учреждений города Железногорска и 10 муниципальных унитарных предприятий.</w:t>
      </w:r>
      <w:r>
        <w:rPr>
          <w:sz w:val="28"/>
          <w:szCs w:val="28"/>
        </w:rPr>
        <w:t xml:space="preserve"> В исследуемом периоде произошли следующие изменения:</w:t>
      </w:r>
    </w:p>
    <w:p w:rsidR="00854D94" w:rsidRDefault="00854D94" w:rsidP="00854D94">
      <w:pPr>
        <w:tabs>
          <w:tab w:val="left" w:pos="1134"/>
        </w:tabs>
        <w:autoSpaceDE w:val="0"/>
        <w:autoSpaceDN w:val="0"/>
        <w:adjustRightInd w:val="0"/>
        <w:ind w:firstLine="709"/>
        <w:jc w:val="both"/>
        <w:rPr>
          <w:sz w:val="28"/>
          <w:szCs w:val="28"/>
        </w:rPr>
      </w:pPr>
      <w:r>
        <w:rPr>
          <w:sz w:val="28"/>
          <w:szCs w:val="28"/>
        </w:rPr>
        <w:t>- постановлением администрации города Железногорска от 28.07.2016 г. № 1889 в наименование Муниципального учреждения «Городской центр по развитию физической культуры и спорта» добавлено казенное;</w:t>
      </w:r>
    </w:p>
    <w:p w:rsidR="00CC26D1" w:rsidRPr="00F83E33" w:rsidRDefault="00CC26D1" w:rsidP="00D37070">
      <w:pPr>
        <w:tabs>
          <w:tab w:val="left" w:pos="1134"/>
        </w:tabs>
        <w:autoSpaceDE w:val="0"/>
        <w:autoSpaceDN w:val="0"/>
        <w:adjustRightInd w:val="0"/>
        <w:ind w:firstLine="709"/>
        <w:jc w:val="both"/>
        <w:rPr>
          <w:sz w:val="28"/>
          <w:szCs w:val="28"/>
        </w:rPr>
      </w:pPr>
      <w:r>
        <w:rPr>
          <w:sz w:val="28"/>
          <w:szCs w:val="28"/>
        </w:rPr>
        <w:t>- создан</w:t>
      </w:r>
      <w:r w:rsidR="00AE2F3B">
        <w:rPr>
          <w:sz w:val="28"/>
          <w:szCs w:val="28"/>
        </w:rPr>
        <w:t>о</w:t>
      </w:r>
      <w:r>
        <w:rPr>
          <w:sz w:val="28"/>
          <w:szCs w:val="28"/>
        </w:rPr>
        <w:t xml:space="preserve"> (постановление администрации города Железногорска от 30.08.2016 г. № 2131) муниципально</w:t>
      </w:r>
      <w:r w:rsidR="00AE2F3B">
        <w:rPr>
          <w:sz w:val="28"/>
          <w:szCs w:val="28"/>
        </w:rPr>
        <w:t>е</w:t>
      </w:r>
      <w:r>
        <w:rPr>
          <w:sz w:val="28"/>
          <w:szCs w:val="28"/>
        </w:rPr>
        <w:t xml:space="preserve"> казенно</w:t>
      </w:r>
      <w:r w:rsidR="00AE2F3B">
        <w:rPr>
          <w:sz w:val="28"/>
          <w:szCs w:val="28"/>
        </w:rPr>
        <w:t>е</w:t>
      </w:r>
      <w:r>
        <w:rPr>
          <w:sz w:val="28"/>
          <w:szCs w:val="28"/>
        </w:rPr>
        <w:t xml:space="preserve"> дошкольно</w:t>
      </w:r>
      <w:r w:rsidR="00AE2F3B">
        <w:rPr>
          <w:sz w:val="28"/>
          <w:szCs w:val="28"/>
        </w:rPr>
        <w:t>е</w:t>
      </w:r>
      <w:r>
        <w:rPr>
          <w:sz w:val="28"/>
          <w:szCs w:val="28"/>
        </w:rPr>
        <w:t xml:space="preserve"> образовательно</w:t>
      </w:r>
      <w:r w:rsidR="00AE2F3B">
        <w:rPr>
          <w:sz w:val="28"/>
          <w:szCs w:val="28"/>
        </w:rPr>
        <w:t>е</w:t>
      </w:r>
      <w:r>
        <w:rPr>
          <w:sz w:val="28"/>
          <w:szCs w:val="28"/>
        </w:rPr>
        <w:t xml:space="preserve"> учреждени</w:t>
      </w:r>
      <w:r w:rsidR="00AE2F3B">
        <w:rPr>
          <w:sz w:val="28"/>
          <w:szCs w:val="28"/>
        </w:rPr>
        <w:t>е</w:t>
      </w:r>
      <w:r>
        <w:rPr>
          <w:sz w:val="28"/>
          <w:szCs w:val="28"/>
        </w:rPr>
        <w:t xml:space="preserve"> «Детский сад № 2 комбинированного вида «Капитошка», в связи с чем на 01.01.2017 года количество муниципальных учреждений города увеличилось </w:t>
      </w:r>
      <w:r w:rsidRPr="001977EA">
        <w:rPr>
          <w:sz w:val="28"/>
          <w:szCs w:val="28"/>
        </w:rPr>
        <w:t>до 7</w:t>
      </w:r>
      <w:r>
        <w:rPr>
          <w:sz w:val="28"/>
          <w:szCs w:val="28"/>
        </w:rPr>
        <w:t xml:space="preserve">7; </w:t>
      </w:r>
    </w:p>
    <w:p w:rsidR="00CC26D1" w:rsidRDefault="00CC26D1" w:rsidP="00103675">
      <w:pPr>
        <w:tabs>
          <w:tab w:val="left" w:pos="1134"/>
        </w:tabs>
        <w:autoSpaceDE w:val="0"/>
        <w:autoSpaceDN w:val="0"/>
        <w:adjustRightInd w:val="0"/>
        <w:ind w:firstLine="709"/>
        <w:jc w:val="both"/>
        <w:rPr>
          <w:sz w:val="28"/>
          <w:szCs w:val="28"/>
        </w:rPr>
      </w:pPr>
      <w:r>
        <w:rPr>
          <w:sz w:val="28"/>
          <w:szCs w:val="28"/>
        </w:rPr>
        <w:t>- постановлением администрации города Железногорска от 18.10.2016 г. № 2499 изменен тип и наименование муниципального учреждения «Стадион «Горняк» муниципального образования «Город Железногорск» в целях создания муниципального бюджетного учреждения «Стадион «Горняк»;</w:t>
      </w:r>
    </w:p>
    <w:p w:rsidR="00CC26D1" w:rsidRDefault="00CC26D1" w:rsidP="00103675">
      <w:pPr>
        <w:tabs>
          <w:tab w:val="left" w:pos="1134"/>
        </w:tabs>
        <w:autoSpaceDE w:val="0"/>
        <w:autoSpaceDN w:val="0"/>
        <w:adjustRightInd w:val="0"/>
        <w:ind w:firstLine="709"/>
        <w:jc w:val="both"/>
        <w:rPr>
          <w:sz w:val="28"/>
          <w:szCs w:val="28"/>
        </w:rPr>
      </w:pPr>
      <w:r>
        <w:rPr>
          <w:sz w:val="28"/>
          <w:szCs w:val="28"/>
        </w:rPr>
        <w:t>- постановлением администрации города Железногорска от 19.10.2016 г. № 2520 изменен тип и наименование Муниципального казенного учреждения дополнительного образования «Детско-юношеская спортивная школа» в целях создания муниципального бюджетного учреждения «Спортивная школа»;</w:t>
      </w:r>
    </w:p>
    <w:p w:rsidR="00CC26D1" w:rsidRDefault="00CC26D1" w:rsidP="00EF7BB0">
      <w:pPr>
        <w:tabs>
          <w:tab w:val="left" w:pos="1134"/>
        </w:tabs>
        <w:autoSpaceDE w:val="0"/>
        <w:autoSpaceDN w:val="0"/>
        <w:adjustRightInd w:val="0"/>
        <w:ind w:firstLine="709"/>
        <w:jc w:val="both"/>
        <w:rPr>
          <w:sz w:val="28"/>
          <w:szCs w:val="28"/>
        </w:rPr>
      </w:pPr>
      <w:r>
        <w:rPr>
          <w:sz w:val="28"/>
          <w:szCs w:val="28"/>
        </w:rPr>
        <w:t>- постановлением администрации города Железногорска от 19.10.2016 г. № 2521 изменен тип и наименование Муниципального физкультурно-спортивного учреждения «Олимпиец» в целях создания муниципального бюджетного учреждения спортивно-оздоровительный лагерь «Олимпиец»;</w:t>
      </w:r>
    </w:p>
    <w:p w:rsidR="00CC26D1" w:rsidRDefault="00CC26D1" w:rsidP="00103675">
      <w:pPr>
        <w:tabs>
          <w:tab w:val="left" w:pos="1134"/>
        </w:tabs>
        <w:autoSpaceDE w:val="0"/>
        <w:autoSpaceDN w:val="0"/>
        <w:adjustRightInd w:val="0"/>
        <w:ind w:firstLine="709"/>
        <w:jc w:val="both"/>
        <w:rPr>
          <w:sz w:val="28"/>
          <w:szCs w:val="28"/>
        </w:rPr>
      </w:pPr>
      <w:r>
        <w:rPr>
          <w:sz w:val="28"/>
          <w:szCs w:val="28"/>
        </w:rPr>
        <w:lastRenderedPageBreak/>
        <w:t>-  постановлением администрации города Железногорска от 19.10.2016 г. № 2522 изменен тип и наименование Муниципального казенного учреждения дополнительного образования «Специализированная детско-юношеская спортивная школа Олимпийского Резерва» в целях создания муниципального бюджетного учреждения «Спортивная школа олимпийского резерва»;</w:t>
      </w:r>
    </w:p>
    <w:p w:rsidR="00CC26D1" w:rsidRDefault="00CC26D1" w:rsidP="00EF7BB0">
      <w:pPr>
        <w:tabs>
          <w:tab w:val="left" w:pos="1134"/>
        </w:tabs>
        <w:autoSpaceDE w:val="0"/>
        <w:autoSpaceDN w:val="0"/>
        <w:adjustRightInd w:val="0"/>
        <w:ind w:firstLine="709"/>
        <w:jc w:val="both"/>
        <w:rPr>
          <w:sz w:val="28"/>
          <w:szCs w:val="28"/>
        </w:rPr>
      </w:pPr>
      <w:r>
        <w:rPr>
          <w:sz w:val="28"/>
          <w:szCs w:val="28"/>
        </w:rPr>
        <w:t>- постановлением администрации города Железногорска от 19.10.2016 г. № 2523 изменен тип и наименование Муниципального казенного учреждения дополнительного образования «Детско-юношеская спортивная школа «Ассоциация восточных единоборств» в целях создания муниципального бюджетного учреждения «Спортивная школа «Ассоциация восточных единоборств»;</w:t>
      </w:r>
    </w:p>
    <w:p w:rsidR="00CC26D1" w:rsidRDefault="00CC26D1" w:rsidP="00EF7BB0">
      <w:pPr>
        <w:tabs>
          <w:tab w:val="left" w:pos="1134"/>
        </w:tabs>
        <w:autoSpaceDE w:val="0"/>
        <w:autoSpaceDN w:val="0"/>
        <w:adjustRightInd w:val="0"/>
        <w:ind w:firstLine="709"/>
        <w:jc w:val="both"/>
        <w:rPr>
          <w:sz w:val="28"/>
          <w:szCs w:val="28"/>
        </w:rPr>
      </w:pPr>
      <w:r>
        <w:rPr>
          <w:sz w:val="28"/>
          <w:szCs w:val="28"/>
        </w:rPr>
        <w:t>- постановлением администрации города Железногорска от 19.10.2016 г. № 2524 изменен тип и наименование Муниципального казенного учреждения дополнительного образования «Специализированная детско-юношеская спортивная школа олимпийского резерва Единоборств» в целях создания муниципального бюджетного учреждения «Спортивная школа олимпийского резерва Единоборств»;</w:t>
      </w:r>
    </w:p>
    <w:p w:rsidR="00CC26D1" w:rsidRDefault="00CC26D1" w:rsidP="00103675">
      <w:pPr>
        <w:tabs>
          <w:tab w:val="left" w:pos="1134"/>
        </w:tabs>
        <w:autoSpaceDE w:val="0"/>
        <w:autoSpaceDN w:val="0"/>
        <w:adjustRightInd w:val="0"/>
        <w:ind w:firstLine="709"/>
        <w:jc w:val="both"/>
        <w:rPr>
          <w:sz w:val="28"/>
          <w:szCs w:val="28"/>
        </w:rPr>
      </w:pPr>
      <w:r>
        <w:rPr>
          <w:sz w:val="28"/>
          <w:szCs w:val="28"/>
        </w:rPr>
        <w:t xml:space="preserve">- постановлением администрации города Железногорска от 01.11.2016 г. № 2605 изменен тип муниципального бюджетного учреждения «Редакция газеты «Железногорские новости» в целях создания муниципального автономного учреждения «Редакция </w:t>
      </w:r>
      <w:r w:rsidR="00854D94">
        <w:rPr>
          <w:sz w:val="28"/>
          <w:szCs w:val="28"/>
        </w:rPr>
        <w:t>газеты «Железногорские новости»;</w:t>
      </w:r>
    </w:p>
    <w:p w:rsidR="00854D94" w:rsidRDefault="00854D94" w:rsidP="00854D94">
      <w:pPr>
        <w:tabs>
          <w:tab w:val="left" w:pos="1134"/>
        </w:tabs>
        <w:autoSpaceDE w:val="0"/>
        <w:autoSpaceDN w:val="0"/>
        <w:adjustRightInd w:val="0"/>
        <w:ind w:firstLine="709"/>
        <w:jc w:val="both"/>
        <w:rPr>
          <w:sz w:val="28"/>
          <w:szCs w:val="28"/>
        </w:rPr>
      </w:pPr>
      <w:r>
        <w:rPr>
          <w:sz w:val="28"/>
          <w:szCs w:val="28"/>
        </w:rPr>
        <w:t>- на основании постановления администрации города Железногорска от 19.12.2016 г.</w:t>
      </w:r>
      <w:r w:rsidR="00F7265C">
        <w:rPr>
          <w:sz w:val="28"/>
          <w:szCs w:val="28"/>
        </w:rPr>
        <w:t xml:space="preserve"> № 3039</w:t>
      </w:r>
      <w:r>
        <w:rPr>
          <w:sz w:val="28"/>
          <w:szCs w:val="28"/>
        </w:rPr>
        <w:t xml:space="preserve"> Муниципальное бюджетное учреждение дополнительного образования «Детско-юношеская спортивная школа «Альбатрос» переименовано в муниципальное бюджетное учреждение «Спортивная школа Альбатрос».</w:t>
      </w:r>
    </w:p>
    <w:p w:rsidR="006C5174" w:rsidRDefault="00AE2F3B" w:rsidP="00854D94">
      <w:pPr>
        <w:tabs>
          <w:tab w:val="left" w:pos="1134"/>
        </w:tabs>
        <w:autoSpaceDE w:val="0"/>
        <w:autoSpaceDN w:val="0"/>
        <w:adjustRightInd w:val="0"/>
        <w:ind w:firstLine="709"/>
        <w:jc w:val="both"/>
        <w:rPr>
          <w:sz w:val="28"/>
          <w:szCs w:val="28"/>
        </w:rPr>
      </w:pPr>
      <w:r>
        <w:rPr>
          <w:sz w:val="28"/>
          <w:szCs w:val="28"/>
        </w:rPr>
        <w:t xml:space="preserve">На основании вышеизложенного </w:t>
      </w:r>
      <w:r w:rsidR="006C5174" w:rsidRPr="008C6085">
        <w:rPr>
          <w:sz w:val="28"/>
          <w:szCs w:val="28"/>
        </w:rPr>
        <w:t xml:space="preserve">схема </w:t>
      </w:r>
      <w:r w:rsidR="006C5174">
        <w:rPr>
          <w:sz w:val="28"/>
          <w:szCs w:val="28"/>
        </w:rPr>
        <w:t>п</w:t>
      </w:r>
      <w:r w:rsidR="006C5174" w:rsidRPr="008C6085">
        <w:rPr>
          <w:sz w:val="28"/>
          <w:szCs w:val="28"/>
        </w:rPr>
        <w:t>одведомственности муниципальных учреждений горо</w:t>
      </w:r>
      <w:r w:rsidR="006C5174">
        <w:rPr>
          <w:sz w:val="28"/>
          <w:szCs w:val="28"/>
        </w:rPr>
        <w:t xml:space="preserve">да Железногорска </w:t>
      </w:r>
      <w:r>
        <w:rPr>
          <w:sz w:val="28"/>
          <w:szCs w:val="28"/>
        </w:rPr>
        <w:t>на 31.12.2016 г. изменилась, она представлена в приложении № 1 к настоящему отчету.</w:t>
      </w:r>
    </w:p>
    <w:p w:rsidR="00854D94" w:rsidRDefault="00854D94" w:rsidP="00103675">
      <w:pPr>
        <w:tabs>
          <w:tab w:val="left" w:pos="1134"/>
        </w:tabs>
        <w:autoSpaceDE w:val="0"/>
        <w:autoSpaceDN w:val="0"/>
        <w:adjustRightInd w:val="0"/>
        <w:ind w:firstLine="709"/>
        <w:jc w:val="both"/>
        <w:rPr>
          <w:sz w:val="28"/>
          <w:szCs w:val="28"/>
        </w:rPr>
      </w:pPr>
    </w:p>
    <w:p w:rsidR="00CC26D1" w:rsidRDefault="00CC26D1" w:rsidP="0079560D">
      <w:pPr>
        <w:ind w:firstLine="709"/>
        <w:jc w:val="both"/>
        <w:rPr>
          <w:b/>
          <w:sz w:val="28"/>
          <w:szCs w:val="28"/>
        </w:rPr>
      </w:pPr>
      <w:r>
        <w:rPr>
          <w:b/>
          <w:sz w:val="28"/>
          <w:szCs w:val="28"/>
        </w:rPr>
        <w:t>2. Закупки товаров, работ, услуг для обеспечения нужд города Железногорска</w:t>
      </w:r>
    </w:p>
    <w:p w:rsidR="00CC26D1" w:rsidRDefault="00CC26D1" w:rsidP="00B203E3">
      <w:pPr>
        <w:ind w:firstLine="709"/>
        <w:jc w:val="both"/>
        <w:rPr>
          <w:sz w:val="28"/>
          <w:szCs w:val="28"/>
        </w:rPr>
      </w:pPr>
      <w:r>
        <w:rPr>
          <w:sz w:val="28"/>
          <w:szCs w:val="28"/>
        </w:rPr>
        <w:t xml:space="preserve">Согласно информации, предоставленной муниципальными учреждениями города Железногорска (таблица 1), всего за 2016 год в соответствии с Федеральным законом № 44-ФЗ заключено 5597 </w:t>
      </w:r>
      <w:r w:rsidRPr="00A261CA">
        <w:rPr>
          <w:sz w:val="28"/>
          <w:szCs w:val="28"/>
        </w:rPr>
        <w:t>муниципальных контрактов (гражданско-правовых договоров)</w:t>
      </w:r>
      <w:r>
        <w:rPr>
          <w:sz w:val="28"/>
          <w:szCs w:val="28"/>
        </w:rPr>
        <w:t xml:space="preserve"> (далее –контракты), что на 109 контрактов больше, чем в 2015 году при этом </w:t>
      </w:r>
      <w:r w:rsidRPr="00A261CA">
        <w:rPr>
          <w:sz w:val="28"/>
          <w:szCs w:val="28"/>
        </w:rPr>
        <w:t>общ</w:t>
      </w:r>
      <w:r>
        <w:rPr>
          <w:sz w:val="28"/>
          <w:szCs w:val="28"/>
        </w:rPr>
        <w:t>ая</w:t>
      </w:r>
      <w:r w:rsidRPr="00A261CA">
        <w:rPr>
          <w:sz w:val="28"/>
          <w:szCs w:val="28"/>
        </w:rPr>
        <w:t xml:space="preserve"> сумм</w:t>
      </w:r>
      <w:r>
        <w:rPr>
          <w:sz w:val="28"/>
          <w:szCs w:val="28"/>
        </w:rPr>
        <w:t>а, заключенных контрактов на 231 549,3 тыс. рублей меньше и составляет 606</w:t>
      </w:r>
      <w:r>
        <w:rPr>
          <w:bCs/>
          <w:sz w:val="28"/>
          <w:szCs w:val="28"/>
          <w:lang w:eastAsia="en-US"/>
        </w:rPr>
        <w:t> 241 тыс. рублей</w:t>
      </w:r>
      <w:r>
        <w:rPr>
          <w:sz w:val="28"/>
          <w:szCs w:val="28"/>
        </w:rPr>
        <w:t>.</w:t>
      </w:r>
      <w:r w:rsidRPr="00A261CA">
        <w:rPr>
          <w:sz w:val="28"/>
          <w:szCs w:val="28"/>
        </w:rPr>
        <w:t xml:space="preserve"> </w:t>
      </w:r>
    </w:p>
    <w:p w:rsidR="00CC26D1" w:rsidRDefault="00CC26D1" w:rsidP="00506E86">
      <w:pPr>
        <w:ind w:firstLine="709"/>
        <w:jc w:val="both"/>
        <w:rPr>
          <w:sz w:val="28"/>
          <w:szCs w:val="28"/>
        </w:rPr>
      </w:pPr>
      <w:r>
        <w:rPr>
          <w:sz w:val="28"/>
          <w:szCs w:val="28"/>
        </w:rPr>
        <w:t xml:space="preserve">Следует отметить, что имеются риски предоставления недостоверной информации объектами аудита в связи с выявляемыми в рамках экспертно-аналитического мероприятия ошибками в сведениях о произведенных закупках. Анализ предоставленных в Контрольно-счетную палату отчетов о </w:t>
      </w:r>
      <w:r>
        <w:rPr>
          <w:sz w:val="28"/>
          <w:szCs w:val="28"/>
        </w:rPr>
        <w:lastRenderedPageBreak/>
        <w:t>заключенных заказчиками контрактов и отчетов о закупках товаров, работ, услуг в рамках исполнения муниципальных программ показал отсутствие взаимодействия контрактных управляющих учреждений и централизованных бухгалтерий по вопросам осуществления закупочных процедур и ведения отчетности в сфере закупок. При этом договоры безвозмездного оказания услуг по бухгалтерскому обслуживанию содержат обязательство централизованных бухгалтерий об осуществлении предварительного контроля за соответствием заключаемых договоров, объемо</w:t>
      </w:r>
      <w:r w:rsidR="00F7265C">
        <w:rPr>
          <w:sz w:val="28"/>
          <w:szCs w:val="28"/>
        </w:rPr>
        <w:t>в</w:t>
      </w:r>
      <w:r>
        <w:rPr>
          <w:sz w:val="28"/>
          <w:szCs w:val="28"/>
        </w:rPr>
        <w:t xml:space="preserve"> ассигнований, предусмотренных сметой доходов и расходов, своевременным и правильным оформлением первичных учетных документов и законностью совершаемых операций. </w:t>
      </w:r>
    </w:p>
    <w:p w:rsidR="00E518C6" w:rsidRDefault="00E518C6" w:rsidP="00E518C6">
      <w:pPr>
        <w:ind w:firstLine="708"/>
        <w:jc w:val="both"/>
        <w:rPr>
          <w:sz w:val="28"/>
          <w:szCs w:val="28"/>
        </w:rPr>
      </w:pPr>
      <w:r>
        <w:rPr>
          <w:sz w:val="28"/>
          <w:szCs w:val="28"/>
        </w:rPr>
        <w:t>Информация о количестве учреждений, обслуживаемых централизованными бухгалтериями, с указанием объемов финансирования, в разрезе ведомственной принадлежности, представлена в таблице 1</w:t>
      </w:r>
    </w:p>
    <w:p w:rsidR="00E518C6" w:rsidRDefault="00E518C6" w:rsidP="00E518C6">
      <w:pPr>
        <w:ind w:firstLine="708"/>
        <w:jc w:val="both"/>
        <w:rPr>
          <w:sz w:val="28"/>
          <w:szCs w:val="28"/>
        </w:rPr>
      </w:pPr>
    </w:p>
    <w:p w:rsidR="00E518C6" w:rsidRDefault="00E518C6" w:rsidP="00E518C6">
      <w:pPr>
        <w:ind w:firstLine="708"/>
        <w:jc w:val="right"/>
        <w:rPr>
          <w:sz w:val="28"/>
          <w:szCs w:val="28"/>
        </w:rPr>
      </w:pPr>
      <w:r>
        <w:rPr>
          <w:sz w:val="28"/>
          <w:szCs w:val="28"/>
        </w:rPr>
        <w:t>Таблица 1</w:t>
      </w:r>
    </w:p>
    <w:p w:rsidR="00476011" w:rsidRDefault="00476011" w:rsidP="00E518C6">
      <w:pPr>
        <w:ind w:firstLine="708"/>
        <w:jc w:val="right"/>
        <w:rPr>
          <w:sz w:val="28"/>
          <w:szCs w:val="28"/>
        </w:rPr>
      </w:pPr>
    </w:p>
    <w:p w:rsidR="00476011" w:rsidRDefault="00476011" w:rsidP="00476011">
      <w:pPr>
        <w:ind w:firstLine="708"/>
        <w:jc w:val="center"/>
        <w:rPr>
          <w:sz w:val="28"/>
          <w:szCs w:val="28"/>
        </w:rPr>
      </w:pPr>
      <w:r>
        <w:rPr>
          <w:sz w:val="28"/>
          <w:szCs w:val="28"/>
        </w:rPr>
        <w:t>Информация о количестве учреждений, обслуживаемых централизованными бухгалтериями</w:t>
      </w:r>
    </w:p>
    <w:p w:rsidR="00476011" w:rsidRDefault="00476011" w:rsidP="00476011">
      <w:pPr>
        <w:ind w:firstLine="708"/>
        <w:jc w:val="center"/>
        <w:rPr>
          <w:sz w:val="28"/>
          <w:szCs w:val="28"/>
        </w:rPr>
      </w:pPr>
    </w:p>
    <w:tbl>
      <w:tblPr>
        <w:tblW w:w="8580" w:type="dxa"/>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0"/>
        <w:gridCol w:w="1559"/>
        <w:gridCol w:w="2268"/>
        <w:gridCol w:w="2693"/>
      </w:tblGrid>
      <w:tr w:rsidR="00E518C6" w:rsidTr="00834010">
        <w:tc>
          <w:tcPr>
            <w:tcW w:w="2060" w:type="dxa"/>
            <w:vMerge w:val="restart"/>
            <w:shd w:val="clear" w:color="auto" w:fill="auto"/>
          </w:tcPr>
          <w:p w:rsidR="00E518C6" w:rsidRPr="00A22CC3" w:rsidRDefault="00E518C6" w:rsidP="00834010">
            <w:pPr>
              <w:jc w:val="center"/>
            </w:pPr>
            <w:r w:rsidRPr="00A22CC3">
              <w:t>отрасль</w:t>
            </w:r>
          </w:p>
        </w:tc>
        <w:tc>
          <w:tcPr>
            <w:tcW w:w="1559" w:type="dxa"/>
            <w:vMerge w:val="restart"/>
            <w:shd w:val="clear" w:color="auto" w:fill="auto"/>
          </w:tcPr>
          <w:p w:rsidR="00E518C6" w:rsidRPr="00A22CC3" w:rsidRDefault="00E518C6" w:rsidP="00834010">
            <w:pPr>
              <w:jc w:val="center"/>
            </w:pPr>
            <w:r w:rsidRPr="00A22CC3">
              <w:t>Количество учреждений</w:t>
            </w:r>
          </w:p>
        </w:tc>
        <w:tc>
          <w:tcPr>
            <w:tcW w:w="4961" w:type="dxa"/>
            <w:gridSpan w:val="2"/>
            <w:shd w:val="clear" w:color="auto" w:fill="auto"/>
          </w:tcPr>
          <w:p w:rsidR="00E518C6" w:rsidRPr="00A22CC3" w:rsidRDefault="00E518C6" w:rsidP="00834010">
            <w:pPr>
              <w:jc w:val="center"/>
            </w:pPr>
            <w:r w:rsidRPr="00A22CC3">
              <w:t>2016</w:t>
            </w:r>
            <w:r>
              <w:t xml:space="preserve"> год</w:t>
            </w:r>
          </w:p>
        </w:tc>
      </w:tr>
      <w:tr w:rsidR="00E518C6" w:rsidTr="00834010">
        <w:tc>
          <w:tcPr>
            <w:tcW w:w="2060" w:type="dxa"/>
            <w:vMerge/>
            <w:shd w:val="clear" w:color="auto" w:fill="auto"/>
          </w:tcPr>
          <w:p w:rsidR="00E518C6" w:rsidRPr="00A22CC3" w:rsidRDefault="00E518C6" w:rsidP="00834010">
            <w:pPr>
              <w:jc w:val="center"/>
            </w:pPr>
          </w:p>
        </w:tc>
        <w:tc>
          <w:tcPr>
            <w:tcW w:w="1559" w:type="dxa"/>
            <w:vMerge/>
            <w:shd w:val="clear" w:color="auto" w:fill="auto"/>
          </w:tcPr>
          <w:p w:rsidR="00E518C6" w:rsidRPr="00A22CC3" w:rsidRDefault="00E518C6" w:rsidP="00834010">
            <w:pPr>
              <w:jc w:val="center"/>
            </w:pPr>
          </w:p>
        </w:tc>
        <w:tc>
          <w:tcPr>
            <w:tcW w:w="2268" w:type="dxa"/>
            <w:shd w:val="clear" w:color="auto" w:fill="auto"/>
          </w:tcPr>
          <w:p w:rsidR="00E518C6" w:rsidRPr="00A22CC3" w:rsidRDefault="00E518C6" w:rsidP="00834010">
            <w:pPr>
              <w:jc w:val="center"/>
            </w:pPr>
            <w:r w:rsidRPr="00A22CC3">
              <w:t>Сумма финансирования</w:t>
            </w:r>
            <w:r>
              <w:t>, млн. руб.</w:t>
            </w:r>
          </w:p>
        </w:tc>
        <w:tc>
          <w:tcPr>
            <w:tcW w:w="2693" w:type="dxa"/>
            <w:shd w:val="clear" w:color="auto" w:fill="auto"/>
          </w:tcPr>
          <w:p w:rsidR="00E518C6" w:rsidRPr="00A22CC3" w:rsidRDefault="00E518C6" w:rsidP="00834010">
            <w:pPr>
              <w:jc w:val="center"/>
            </w:pPr>
            <w:r w:rsidRPr="00A22CC3">
              <w:t>Доля в общих расходах бюджета</w:t>
            </w:r>
            <w:r>
              <w:t>, %</w:t>
            </w:r>
          </w:p>
        </w:tc>
      </w:tr>
      <w:tr w:rsidR="00E518C6" w:rsidTr="00834010">
        <w:tc>
          <w:tcPr>
            <w:tcW w:w="2060" w:type="dxa"/>
            <w:shd w:val="clear" w:color="auto" w:fill="auto"/>
          </w:tcPr>
          <w:p w:rsidR="00E518C6" w:rsidRPr="00A22CC3" w:rsidRDefault="00E518C6" w:rsidP="00834010">
            <w:pPr>
              <w:jc w:val="both"/>
            </w:pPr>
            <w:r w:rsidRPr="00A22CC3">
              <w:t>Образование</w:t>
            </w:r>
          </w:p>
        </w:tc>
        <w:tc>
          <w:tcPr>
            <w:tcW w:w="1559" w:type="dxa"/>
            <w:shd w:val="clear" w:color="auto" w:fill="auto"/>
          </w:tcPr>
          <w:p w:rsidR="00E518C6" w:rsidRPr="00A22CC3" w:rsidRDefault="00E518C6" w:rsidP="00834010">
            <w:pPr>
              <w:jc w:val="center"/>
            </w:pPr>
            <w:r>
              <w:t>28</w:t>
            </w:r>
          </w:p>
        </w:tc>
        <w:tc>
          <w:tcPr>
            <w:tcW w:w="2268" w:type="dxa"/>
            <w:shd w:val="clear" w:color="auto" w:fill="auto"/>
          </w:tcPr>
          <w:p w:rsidR="00E518C6" w:rsidRPr="00A22CC3" w:rsidRDefault="00E518C6" w:rsidP="00834010">
            <w:pPr>
              <w:jc w:val="center"/>
            </w:pPr>
            <w:r>
              <w:t>817,5</w:t>
            </w:r>
          </w:p>
        </w:tc>
        <w:tc>
          <w:tcPr>
            <w:tcW w:w="2693" w:type="dxa"/>
            <w:shd w:val="clear" w:color="auto" w:fill="auto"/>
          </w:tcPr>
          <w:p w:rsidR="00E518C6" w:rsidRPr="00A22CC3" w:rsidRDefault="00E518C6" w:rsidP="00834010">
            <w:pPr>
              <w:jc w:val="center"/>
            </w:pPr>
            <w:r>
              <w:t>36,3</w:t>
            </w:r>
          </w:p>
        </w:tc>
      </w:tr>
      <w:tr w:rsidR="00E518C6" w:rsidTr="00834010">
        <w:tc>
          <w:tcPr>
            <w:tcW w:w="2060" w:type="dxa"/>
            <w:shd w:val="clear" w:color="auto" w:fill="auto"/>
          </w:tcPr>
          <w:p w:rsidR="00E518C6" w:rsidRPr="00A22CC3" w:rsidRDefault="00E518C6" w:rsidP="00834010">
            <w:pPr>
              <w:jc w:val="both"/>
            </w:pPr>
            <w:r w:rsidRPr="00A22CC3">
              <w:t>Физическая культура</w:t>
            </w:r>
          </w:p>
        </w:tc>
        <w:tc>
          <w:tcPr>
            <w:tcW w:w="1559" w:type="dxa"/>
            <w:shd w:val="clear" w:color="auto" w:fill="auto"/>
          </w:tcPr>
          <w:p w:rsidR="00E518C6" w:rsidRPr="00A22CC3" w:rsidRDefault="00E518C6" w:rsidP="00834010">
            <w:pPr>
              <w:jc w:val="center"/>
            </w:pPr>
            <w:r>
              <w:t>9</w:t>
            </w:r>
          </w:p>
        </w:tc>
        <w:tc>
          <w:tcPr>
            <w:tcW w:w="2268" w:type="dxa"/>
            <w:shd w:val="clear" w:color="auto" w:fill="auto"/>
          </w:tcPr>
          <w:p w:rsidR="00E518C6" w:rsidRPr="00A22CC3" w:rsidRDefault="00E518C6" w:rsidP="00834010">
            <w:pPr>
              <w:jc w:val="center"/>
            </w:pPr>
            <w:r>
              <w:t>88,9</w:t>
            </w:r>
          </w:p>
        </w:tc>
        <w:tc>
          <w:tcPr>
            <w:tcW w:w="2693" w:type="dxa"/>
            <w:shd w:val="clear" w:color="auto" w:fill="auto"/>
          </w:tcPr>
          <w:p w:rsidR="00E518C6" w:rsidRPr="00A22CC3" w:rsidRDefault="00E518C6" w:rsidP="00834010">
            <w:pPr>
              <w:jc w:val="center"/>
            </w:pPr>
            <w:r>
              <w:t>4,0</w:t>
            </w:r>
          </w:p>
        </w:tc>
      </w:tr>
      <w:tr w:rsidR="00E518C6" w:rsidTr="00834010">
        <w:tc>
          <w:tcPr>
            <w:tcW w:w="2060" w:type="dxa"/>
            <w:shd w:val="clear" w:color="auto" w:fill="auto"/>
          </w:tcPr>
          <w:p w:rsidR="00E518C6" w:rsidRPr="00A22CC3" w:rsidRDefault="00E518C6" w:rsidP="00834010">
            <w:pPr>
              <w:jc w:val="both"/>
            </w:pPr>
            <w:r w:rsidRPr="00A22CC3">
              <w:t>Культура</w:t>
            </w:r>
          </w:p>
        </w:tc>
        <w:tc>
          <w:tcPr>
            <w:tcW w:w="1559" w:type="dxa"/>
            <w:shd w:val="clear" w:color="auto" w:fill="auto"/>
          </w:tcPr>
          <w:p w:rsidR="00E518C6" w:rsidRPr="00A22CC3" w:rsidRDefault="00E518C6" w:rsidP="00834010">
            <w:pPr>
              <w:jc w:val="center"/>
            </w:pPr>
            <w:r>
              <w:t>4</w:t>
            </w:r>
          </w:p>
        </w:tc>
        <w:tc>
          <w:tcPr>
            <w:tcW w:w="2268" w:type="dxa"/>
            <w:shd w:val="clear" w:color="auto" w:fill="auto"/>
          </w:tcPr>
          <w:p w:rsidR="00E518C6" w:rsidRPr="00A22CC3" w:rsidRDefault="00E518C6" w:rsidP="00834010">
            <w:pPr>
              <w:jc w:val="center"/>
            </w:pPr>
            <w:r>
              <w:t>30,8</w:t>
            </w:r>
          </w:p>
        </w:tc>
        <w:tc>
          <w:tcPr>
            <w:tcW w:w="2693" w:type="dxa"/>
            <w:shd w:val="clear" w:color="auto" w:fill="auto"/>
          </w:tcPr>
          <w:p w:rsidR="00E518C6" w:rsidRPr="00A22CC3" w:rsidRDefault="00E518C6" w:rsidP="00834010">
            <w:pPr>
              <w:jc w:val="center"/>
            </w:pPr>
            <w:r>
              <w:t>1,4</w:t>
            </w:r>
          </w:p>
        </w:tc>
      </w:tr>
      <w:tr w:rsidR="00E518C6" w:rsidTr="00834010">
        <w:tc>
          <w:tcPr>
            <w:tcW w:w="2060" w:type="dxa"/>
            <w:shd w:val="clear" w:color="auto" w:fill="auto"/>
          </w:tcPr>
          <w:p w:rsidR="00E518C6" w:rsidRPr="00834010" w:rsidRDefault="00E518C6" w:rsidP="00834010">
            <w:pPr>
              <w:jc w:val="both"/>
              <w:rPr>
                <w:b/>
              </w:rPr>
            </w:pPr>
            <w:r w:rsidRPr="00834010">
              <w:rPr>
                <w:b/>
              </w:rPr>
              <w:t>Итого</w:t>
            </w:r>
          </w:p>
        </w:tc>
        <w:tc>
          <w:tcPr>
            <w:tcW w:w="1559" w:type="dxa"/>
            <w:shd w:val="clear" w:color="auto" w:fill="auto"/>
          </w:tcPr>
          <w:p w:rsidR="00E518C6" w:rsidRPr="00834010" w:rsidRDefault="00E518C6" w:rsidP="00834010">
            <w:pPr>
              <w:jc w:val="center"/>
              <w:rPr>
                <w:b/>
              </w:rPr>
            </w:pPr>
            <w:r w:rsidRPr="00834010">
              <w:rPr>
                <w:b/>
              </w:rPr>
              <w:t>41</w:t>
            </w:r>
          </w:p>
        </w:tc>
        <w:tc>
          <w:tcPr>
            <w:tcW w:w="2268" w:type="dxa"/>
            <w:shd w:val="clear" w:color="auto" w:fill="auto"/>
          </w:tcPr>
          <w:p w:rsidR="00E518C6" w:rsidRPr="00834010" w:rsidRDefault="00E518C6" w:rsidP="00834010">
            <w:pPr>
              <w:jc w:val="center"/>
              <w:rPr>
                <w:b/>
              </w:rPr>
            </w:pPr>
            <w:r w:rsidRPr="00834010">
              <w:rPr>
                <w:b/>
              </w:rPr>
              <w:t>937,2</w:t>
            </w:r>
          </w:p>
        </w:tc>
        <w:tc>
          <w:tcPr>
            <w:tcW w:w="2693" w:type="dxa"/>
            <w:shd w:val="clear" w:color="auto" w:fill="auto"/>
          </w:tcPr>
          <w:p w:rsidR="00E518C6" w:rsidRPr="00834010" w:rsidRDefault="00E518C6" w:rsidP="00834010">
            <w:pPr>
              <w:jc w:val="center"/>
              <w:rPr>
                <w:b/>
              </w:rPr>
            </w:pPr>
            <w:r w:rsidRPr="00834010">
              <w:rPr>
                <w:b/>
              </w:rPr>
              <w:t>41,7</w:t>
            </w:r>
          </w:p>
        </w:tc>
      </w:tr>
    </w:tbl>
    <w:p w:rsidR="00E518C6" w:rsidRDefault="00E518C6" w:rsidP="00506E86">
      <w:pPr>
        <w:ind w:firstLine="709"/>
        <w:jc w:val="both"/>
        <w:rPr>
          <w:sz w:val="28"/>
          <w:szCs w:val="28"/>
        </w:rPr>
      </w:pPr>
    </w:p>
    <w:p w:rsidR="006B10F7" w:rsidRDefault="00E518C6" w:rsidP="00506E86">
      <w:pPr>
        <w:ind w:firstLine="709"/>
        <w:jc w:val="both"/>
        <w:rPr>
          <w:sz w:val="28"/>
          <w:szCs w:val="28"/>
        </w:rPr>
      </w:pPr>
      <w:r>
        <w:rPr>
          <w:sz w:val="28"/>
          <w:szCs w:val="28"/>
        </w:rPr>
        <w:t>У</w:t>
      </w:r>
      <w:r w:rsidR="00CC26D1">
        <w:rPr>
          <w:sz w:val="28"/>
          <w:szCs w:val="28"/>
        </w:rPr>
        <w:t xml:space="preserve">читывая особенности санкционирования оплаты денежных обязательств по муниципальным контрактам в соответствии со статьей 219 Бюджетного кодекса РФ, осуществления закупок товаров, работ, услуг заказчиками в соответствии с Федеральным законом № 44-ФЗ, </w:t>
      </w:r>
      <w:r w:rsidR="00CC26D1" w:rsidRPr="00466A01">
        <w:rPr>
          <w:sz w:val="28"/>
          <w:szCs w:val="28"/>
        </w:rPr>
        <w:t>Порядк</w:t>
      </w:r>
      <w:r w:rsidR="00CC26D1">
        <w:rPr>
          <w:sz w:val="28"/>
          <w:szCs w:val="28"/>
        </w:rPr>
        <w:t>ом</w:t>
      </w:r>
      <w:r w:rsidR="00CC26D1" w:rsidRPr="00466A01">
        <w:rPr>
          <w:sz w:val="28"/>
          <w:szCs w:val="28"/>
        </w:rPr>
        <w:t xml:space="preserve"> составления и представления годовой и квартальной отчетности о закупках товаров, работ, услуг для обеспечения муниципальных нужд, утвержденного распоряжением председателя Контрольно-счетной палаты города Железн</w:t>
      </w:r>
      <w:r w:rsidR="00CC26D1">
        <w:rPr>
          <w:sz w:val="28"/>
          <w:szCs w:val="28"/>
        </w:rPr>
        <w:t>огорска от 01.04.2016 года № 31</w:t>
      </w:r>
      <w:r w:rsidR="00F7265C">
        <w:rPr>
          <w:sz w:val="28"/>
          <w:szCs w:val="28"/>
        </w:rPr>
        <w:t>,</w:t>
      </w:r>
      <w:r w:rsidR="00CC26D1">
        <w:rPr>
          <w:sz w:val="28"/>
          <w:szCs w:val="28"/>
        </w:rPr>
        <w:t xml:space="preserve"> Контрольно-счетная палата города Железногорска Курской области считает необходимым </w:t>
      </w:r>
      <w:r w:rsidR="00FA7A0F">
        <w:rPr>
          <w:sz w:val="28"/>
          <w:szCs w:val="28"/>
        </w:rPr>
        <w:t>конкретизировать</w:t>
      </w:r>
      <w:r w:rsidR="00CC26D1">
        <w:rPr>
          <w:sz w:val="28"/>
          <w:szCs w:val="28"/>
        </w:rPr>
        <w:t xml:space="preserve"> договоры безвозмездного оказания услуг по бухгалтерскому обслуживанию муниципальных заказчиков </w:t>
      </w:r>
      <w:r w:rsidR="00FA7A0F">
        <w:rPr>
          <w:sz w:val="28"/>
          <w:szCs w:val="28"/>
        </w:rPr>
        <w:t>с</w:t>
      </w:r>
      <w:r w:rsidR="00F7265C">
        <w:rPr>
          <w:sz w:val="28"/>
          <w:szCs w:val="28"/>
        </w:rPr>
        <w:t xml:space="preserve"> регламентаци</w:t>
      </w:r>
      <w:r w:rsidR="00FA7A0F">
        <w:rPr>
          <w:sz w:val="28"/>
          <w:szCs w:val="28"/>
        </w:rPr>
        <w:t>ей</w:t>
      </w:r>
      <w:r w:rsidR="00F7265C">
        <w:rPr>
          <w:sz w:val="28"/>
          <w:szCs w:val="28"/>
        </w:rPr>
        <w:t xml:space="preserve"> обязанностей и ответственности централизованных бухгалтерий за своевременное </w:t>
      </w:r>
      <w:r w:rsidR="00FA7A0F">
        <w:rPr>
          <w:sz w:val="28"/>
          <w:szCs w:val="28"/>
        </w:rPr>
        <w:t xml:space="preserve">и достоверное </w:t>
      </w:r>
      <w:r w:rsidR="00F7265C">
        <w:rPr>
          <w:sz w:val="28"/>
          <w:szCs w:val="28"/>
        </w:rPr>
        <w:t>предоставление сведений заказчику и Федеральному казначейству по Федеральному закону № 44-ФЗ.</w:t>
      </w:r>
      <w:r w:rsidR="005F37CA">
        <w:rPr>
          <w:sz w:val="28"/>
          <w:szCs w:val="28"/>
        </w:rPr>
        <w:t xml:space="preserve"> </w:t>
      </w:r>
    </w:p>
    <w:p w:rsidR="00CC26D1" w:rsidRDefault="005F37CA" w:rsidP="00506E86">
      <w:pPr>
        <w:ind w:firstLine="709"/>
        <w:jc w:val="both"/>
        <w:rPr>
          <w:sz w:val="28"/>
          <w:szCs w:val="28"/>
        </w:rPr>
      </w:pPr>
      <w:r>
        <w:rPr>
          <w:sz w:val="28"/>
          <w:szCs w:val="28"/>
        </w:rPr>
        <w:lastRenderedPageBreak/>
        <w:t xml:space="preserve">Согласно письму Минфина России от 18.01.2017 г. № 02-08-05/1949 соглашение о передаче ведения бюджетного (бухгалтерского) учета централизованной бухгалтерии должны быть установлены: регламент взаимодействия руководителя учреждения с централизованный бухгалтерией, содержащий обязательные гарантии по предоставлению своевременной, качественной, достоверной и оперативной информации в соответствии с законодательством Российской Федерации, в том числе по требованию руководителя учреждения, порядок информационного взаимодействия между руководителем (ответственными лицами) учреждения и централизованной бухгалтерией, порядок обмена электронными документами и сведениями, порядок оформления и принятия к учету первичных учетных документов, регламентация организации взаимодействия </w:t>
      </w:r>
      <w:r w:rsidR="006B10F7">
        <w:rPr>
          <w:sz w:val="28"/>
          <w:szCs w:val="28"/>
        </w:rPr>
        <w:t>централизованный бухгалтерии и руководителя (ответственных лиц) учреждения по иным вопросам, необходимым для принятия экономических и хозяйственных решений субъектом учета.</w:t>
      </w:r>
      <w:r>
        <w:rPr>
          <w:sz w:val="28"/>
          <w:szCs w:val="28"/>
        </w:rPr>
        <w:t xml:space="preserve"> </w:t>
      </w:r>
    </w:p>
    <w:p w:rsidR="00B203E3" w:rsidRDefault="00CC26D1" w:rsidP="00B203E3">
      <w:pPr>
        <w:ind w:firstLine="709"/>
        <w:jc w:val="both"/>
        <w:rPr>
          <w:sz w:val="28"/>
          <w:szCs w:val="28"/>
        </w:rPr>
      </w:pPr>
      <w:r>
        <w:rPr>
          <w:sz w:val="28"/>
          <w:szCs w:val="28"/>
        </w:rPr>
        <w:t xml:space="preserve">Кроме этого, в отчет Контрольно-счетной палаты </w:t>
      </w:r>
      <w:r w:rsidRPr="005734A8">
        <w:rPr>
          <w:sz w:val="28"/>
          <w:szCs w:val="28"/>
        </w:rPr>
        <w:t>№ 13</w:t>
      </w:r>
      <w:r>
        <w:rPr>
          <w:sz w:val="28"/>
          <w:szCs w:val="28"/>
        </w:rPr>
        <w:t xml:space="preserve"> </w:t>
      </w:r>
      <w:r w:rsidRPr="005734A8">
        <w:rPr>
          <w:sz w:val="28"/>
          <w:szCs w:val="28"/>
        </w:rPr>
        <w:t>о результатах экспертно-аналитического мероприятия</w:t>
      </w:r>
      <w:r>
        <w:rPr>
          <w:sz w:val="28"/>
          <w:szCs w:val="28"/>
        </w:rPr>
        <w:t xml:space="preserve"> </w:t>
      </w:r>
      <w:r w:rsidRPr="005734A8">
        <w:rPr>
          <w:sz w:val="28"/>
          <w:szCs w:val="28"/>
        </w:rPr>
        <w:t>«Аудит в сфере закупок за 9 месяцев 2016 года»</w:t>
      </w:r>
      <w:r>
        <w:rPr>
          <w:sz w:val="28"/>
          <w:szCs w:val="28"/>
        </w:rPr>
        <w:t xml:space="preserve"> вошла информация о проведении объектами аудита 18 открытых конкурсов, что не соответствовало действительности</w:t>
      </w:r>
      <w:r w:rsidR="00F97131">
        <w:rPr>
          <w:sz w:val="28"/>
          <w:szCs w:val="28"/>
        </w:rPr>
        <w:t>,</w:t>
      </w:r>
      <w:r>
        <w:rPr>
          <w:sz w:val="28"/>
          <w:szCs w:val="28"/>
        </w:rPr>
        <w:t xml:space="preserve"> так как учреждениями была предост</w:t>
      </w:r>
      <w:r w:rsidR="00F97131">
        <w:rPr>
          <w:sz w:val="28"/>
          <w:szCs w:val="28"/>
        </w:rPr>
        <w:t>авлена недостоверная информация.</w:t>
      </w:r>
      <w:r>
        <w:rPr>
          <w:sz w:val="28"/>
          <w:szCs w:val="28"/>
        </w:rPr>
        <w:t xml:space="preserve"> </w:t>
      </w:r>
      <w:r w:rsidR="00F97131">
        <w:rPr>
          <w:sz w:val="28"/>
          <w:szCs w:val="28"/>
        </w:rPr>
        <w:t>П</w:t>
      </w:r>
      <w:r>
        <w:rPr>
          <w:sz w:val="28"/>
          <w:szCs w:val="28"/>
        </w:rPr>
        <w:t xml:space="preserve">о итогам года </w:t>
      </w:r>
      <w:r w:rsidR="00F97131">
        <w:rPr>
          <w:sz w:val="28"/>
          <w:szCs w:val="28"/>
        </w:rPr>
        <w:t xml:space="preserve">указанная </w:t>
      </w:r>
      <w:r>
        <w:rPr>
          <w:sz w:val="28"/>
          <w:szCs w:val="28"/>
        </w:rPr>
        <w:t xml:space="preserve">информация уточнена </w:t>
      </w:r>
      <w:r w:rsidR="00F97131">
        <w:rPr>
          <w:sz w:val="28"/>
          <w:szCs w:val="28"/>
        </w:rPr>
        <w:t>муниципальными учреждениями.</w:t>
      </w:r>
      <w:r>
        <w:rPr>
          <w:sz w:val="28"/>
          <w:szCs w:val="28"/>
        </w:rPr>
        <w:t xml:space="preserve"> В 2016 году открытых конкурсов заказчиками не проводилось (</w:t>
      </w:r>
      <w:r w:rsidR="00F97131">
        <w:rPr>
          <w:sz w:val="28"/>
          <w:szCs w:val="28"/>
        </w:rPr>
        <w:t>т</w:t>
      </w:r>
      <w:r>
        <w:rPr>
          <w:sz w:val="28"/>
          <w:szCs w:val="28"/>
        </w:rPr>
        <w:t xml:space="preserve">аблица </w:t>
      </w:r>
      <w:r w:rsidR="00E518C6">
        <w:rPr>
          <w:sz w:val="28"/>
          <w:szCs w:val="28"/>
        </w:rPr>
        <w:t>2</w:t>
      </w:r>
      <w:r>
        <w:rPr>
          <w:sz w:val="28"/>
          <w:szCs w:val="28"/>
        </w:rPr>
        <w:t>).</w:t>
      </w:r>
      <w:r w:rsidR="00B203E3">
        <w:rPr>
          <w:sz w:val="28"/>
          <w:szCs w:val="28"/>
        </w:rPr>
        <w:t xml:space="preserve"> Данные таблицы </w:t>
      </w:r>
      <w:r w:rsidR="00E518C6">
        <w:rPr>
          <w:sz w:val="28"/>
          <w:szCs w:val="28"/>
        </w:rPr>
        <w:t>2</w:t>
      </w:r>
      <w:r w:rsidR="00B203E3">
        <w:rPr>
          <w:sz w:val="28"/>
          <w:szCs w:val="28"/>
        </w:rPr>
        <w:t xml:space="preserve"> не содержат информацию о контрактах, заключённых в предыдущие периоды, исполнение по которым завершено в отчетном финансовом году. </w:t>
      </w:r>
    </w:p>
    <w:p w:rsidR="00B203E3" w:rsidRDefault="00B203E3" w:rsidP="00B203E3">
      <w:pPr>
        <w:tabs>
          <w:tab w:val="left" w:pos="5670"/>
        </w:tabs>
        <w:ind w:firstLine="709"/>
        <w:jc w:val="both"/>
        <w:rPr>
          <w:sz w:val="28"/>
          <w:szCs w:val="28"/>
        </w:rPr>
      </w:pPr>
    </w:p>
    <w:p w:rsidR="00CC26D1" w:rsidRPr="005734A8" w:rsidRDefault="00CC26D1" w:rsidP="005734A8">
      <w:pPr>
        <w:ind w:firstLine="709"/>
        <w:jc w:val="both"/>
        <w:rPr>
          <w:sz w:val="28"/>
          <w:szCs w:val="28"/>
        </w:rPr>
      </w:pPr>
    </w:p>
    <w:p w:rsidR="00CC26D1" w:rsidRPr="004700AC" w:rsidRDefault="00660756" w:rsidP="0079560D">
      <w:pPr>
        <w:jc w:val="right"/>
      </w:pPr>
      <w:r>
        <w:rPr>
          <w:sz w:val="28"/>
          <w:szCs w:val="28"/>
        </w:rPr>
        <w:br w:type="page"/>
      </w:r>
      <w:r w:rsidR="00CC26D1" w:rsidRPr="004700AC">
        <w:lastRenderedPageBreak/>
        <w:t xml:space="preserve">Таблица </w:t>
      </w:r>
      <w:r w:rsidR="00E518C6" w:rsidRPr="004700AC">
        <w:t>2</w:t>
      </w:r>
    </w:p>
    <w:p w:rsidR="00CC26D1" w:rsidRDefault="00CC26D1" w:rsidP="0079560D">
      <w:pPr>
        <w:ind w:firstLine="709"/>
        <w:jc w:val="center"/>
        <w:rPr>
          <w:sz w:val="28"/>
          <w:szCs w:val="28"/>
        </w:rPr>
      </w:pPr>
      <w:r>
        <w:rPr>
          <w:sz w:val="28"/>
          <w:szCs w:val="28"/>
        </w:rPr>
        <w:t>Информация о закупках товаров, работ, услуг для обеспечения нужд города Железногорска за 2016 год</w:t>
      </w:r>
    </w:p>
    <w:tbl>
      <w:tblPr>
        <w:tblW w:w="9639" w:type="dxa"/>
        <w:tblInd w:w="108" w:type="dxa"/>
        <w:tblLayout w:type="fixed"/>
        <w:tblLook w:val="00A0" w:firstRow="1" w:lastRow="0" w:firstColumn="1" w:lastColumn="0" w:noHBand="0" w:noVBand="0"/>
      </w:tblPr>
      <w:tblGrid>
        <w:gridCol w:w="2410"/>
        <w:gridCol w:w="1134"/>
        <w:gridCol w:w="1842"/>
        <w:gridCol w:w="1701"/>
        <w:gridCol w:w="29"/>
        <w:gridCol w:w="1814"/>
        <w:gridCol w:w="709"/>
      </w:tblGrid>
      <w:tr w:rsidR="00CC26D1" w:rsidRPr="00DB6370" w:rsidTr="004700AC">
        <w:trPr>
          <w:trHeight w:val="605"/>
        </w:trPr>
        <w:tc>
          <w:tcPr>
            <w:tcW w:w="2410" w:type="dxa"/>
            <w:vMerge w:val="restart"/>
            <w:tcBorders>
              <w:top w:val="single" w:sz="4" w:space="0" w:color="auto"/>
              <w:left w:val="single" w:sz="4" w:space="0" w:color="auto"/>
              <w:right w:val="single" w:sz="4" w:space="0" w:color="auto"/>
            </w:tcBorders>
            <w:vAlign w:val="center"/>
          </w:tcPr>
          <w:p w:rsidR="00CC26D1" w:rsidRPr="00B04012" w:rsidRDefault="00CC26D1" w:rsidP="0079560D">
            <w:pPr>
              <w:jc w:val="center"/>
              <w:rPr>
                <w:b/>
                <w:bCs/>
                <w:sz w:val="28"/>
                <w:szCs w:val="28"/>
                <w:lang w:eastAsia="en-US"/>
              </w:rPr>
            </w:pPr>
            <w:r w:rsidRPr="00B04012">
              <w:rPr>
                <w:b/>
                <w:bCs/>
                <w:lang w:eastAsia="en-US"/>
              </w:rPr>
              <w:t>Способ закупки</w:t>
            </w:r>
          </w:p>
        </w:tc>
        <w:tc>
          <w:tcPr>
            <w:tcW w:w="1134" w:type="dxa"/>
            <w:vMerge w:val="restart"/>
            <w:tcBorders>
              <w:top w:val="single" w:sz="4" w:space="0" w:color="auto"/>
              <w:left w:val="nil"/>
              <w:right w:val="single" w:sz="4" w:space="0" w:color="auto"/>
            </w:tcBorders>
            <w:vAlign w:val="center"/>
          </w:tcPr>
          <w:p w:rsidR="00CC26D1" w:rsidRPr="00B04012" w:rsidRDefault="00CC26D1" w:rsidP="0079560D">
            <w:pPr>
              <w:jc w:val="center"/>
              <w:rPr>
                <w:b/>
                <w:bCs/>
                <w:lang w:eastAsia="en-US"/>
              </w:rPr>
            </w:pPr>
            <w:r w:rsidRPr="00B04012">
              <w:rPr>
                <w:b/>
                <w:bCs/>
                <w:lang w:eastAsia="en-US"/>
              </w:rPr>
              <w:t>Кол-во закупок</w:t>
            </w:r>
          </w:p>
        </w:tc>
        <w:tc>
          <w:tcPr>
            <w:tcW w:w="1842" w:type="dxa"/>
            <w:vMerge w:val="restart"/>
            <w:tcBorders>
              <w:top w:val="single" w:sz="4" w:space="0" w:color="auto"/>
              <w:left w:val="nil"/>
              <w:right w:val="single" w:sz="4" w:space="0" w:color="auto"/>
            </w:tcBorders>
            <w:vAlign w:val="center"/>
          </w:tcPr>
          <w:p w:rsidR="00CC26D1" w:rsidRDefault="00CC26D1" w:rsidP="0079560D">
            <w:pPr>
              <w:jc w:val="center"/>
              <w:rPr>
                <w:b/>
                <w:bCs/>
                <w:lang w:eastAsia="en-US"/>
              </w:rPr>
            </w:pPr>
            <w:r w:rsidRPr="00B04012">
              <w:rPr>
                <w:b/>
                <w:bCs/>
                <w:lang w:eastAsia="en-US"/>
              </w:rPr>
              <w:t>Начальн</w:t>
            </w:r>
            <w:r>
              <w:rPr>
                <w:b/>
                <w:bCs/>
                <w:lang w:eastAsia="en-US"/>
              </w:rPr>
              <w:t>ая (макс.) цена контракта,</w:t>
            </w:r>
          </w:p>
          <w:p w:rsidR="00CC26D1" w:rsidRPr="00B04012" w:rsidRDefault="00CC26D1" w:rsidP="0079560D">
            <w:pPr>
              <w:jc w:val="center"/>
              <w:rPr>
                <w:b/>
                <w:bCs/>
                <w:lang w:eastAsia="en-US"/>
              </w:rPr>
            </w:pPr>
            <w:r>
              <w:rPr>
                <w:b/>
                <w:bCs/>
                <w:lang w:eastAsia="en-US"/>
              </w:rPr>
              <w:t xml:space="preserve">тыс. </w:t>
            </w:r>
            <w:r w:rsidRPr="00B04012">
              <w:rPr>
                <w:b/>
                <w:bCs/>
                <w:lang w:eastAsia="en-US"/>
              </w:rPr>
              <w:t xml:space="preserve">руб. </w:t>
            </w:r>
          </w:p>
        </w:tc>
        <w:tc>
          <w:tcPr>
            <w:tcW w:w="1701" w:type="dxa"/>
            <w:vMerge w:val="restart"/>
            <w:tcBorders>
              <w:top w:val="single" w:sz="4" w:space="0" w:color="auto"/>
              <w:left w:val="nil"/>
              <w:right w:val="single" w:sz="4" w:space="0" w:color="auto"/>
            </w:tcBorders>
            <w:vAlign w:val="center"/>
          </w:tcPr>
          <w:p w:rsidR="00CC26D1" w:rsidRPr="00B04012" w:rsidRDefault="00CC26D1" w:rsidP="0079560D">
            <w:pPr>
              <w:jc w:val="center"/>
              <w:rPr>
                <w:b/>
                <w:bCs/>
                <w:lang w:eastAsia="en-US"/>
              </w:rPr>
            </w:pPr>
            <w:r w:rsidRPr="00B04012">
              <w:rPr>
                <w:b/>
                <w:bCs/>
                <w:lang w:eastAsia="en-US"/>
              </w:rPr>
              <w:t>Цена контракта,</w:t>
            </w:r>
          </w:p>
          <w:p w:rsidR="00CC26D1" w:rsidRPr="00B04012" w:rsidRDefault="00CC26D1" w:rsidP="0079560D">
            <w:pPr>
              <w:jc w:val="center"/>
              <w:rPr>
                <w:b/>
                <w:bCs/>
                <w:lang w:eastAsia="en-US"/>
              </w:rPr>
            </w:pPr>
            <w:r>
              <w:rPr>
                <w:b/>
                <w:bCs/>
                <w:lang w:eastAsia="en-US"/>
              </w:rPr>
              <w:t xml:space="preserve">тыс. </w:t>
            </w:r>
            <w:r w:rsidRPr="00B04012">
              <w:rPr>
                <w:b/>
                <w:bCs/>
                <w:lang w:eastAsia="en-US"/>
              </w:rPr>
              <w:t>руб.</w:t>
            </w:r>
          </w:p>
        </w:tc>
        <w:tc>
          <w:tcPr>
            <w:tcW w:w="2552" w:type="dxa"/>
            <w:gridSpan w:val="3"/>
            <w:tcBorders>
              <w:top w:val="single" w:sz="4" w:space="0" w:color="auto"/>
              <w:left w:val="nil"/>
              <w:bottom w:val="single" w:sz="4" w:space="0" w:color="auto"/>
              <w:right w:val="single" w:sz="4" w:space="0" w:color="auto"/>
            </w:tcBorders>
            <w:vAlign w:val="center"/>
          </w:tcPr>
          <w:p w:rsidR="00CC26D1" w:rsidRPr="00B04012" w:rsidRDefault="00CC26D1" w:rsidP="0079560D">
            <w:pPr>
              <w:jc w:val="center"/>
              <w:rPr>
                <w:b/>
                <w:bCs/>
                <w:lang w:eastAsia="en-US"/>
              </w:rPr>
            </w:pPr>
            <w:r w:rsidRPr="00B04012">
              <w:rPr>
                <w:b/>
                <w:bCs/>
                <w:lang w:eastAsia="en-US"/>
              </w:rPr>
              <w:t xml:space="preserve">Исполнено </w:t>
            </w:r>
          </w:p>
          <w:p w:rsidR="00CC26D1" w:rsidRPr="00B04012" w:rsidRDefault="00CC26D1" w:rsidP="00BF35ED">
            <w:pPr>
              <w:jc w:val="center"/>
              <w:rPr>
                <w:b/>
                <w:bCs/>
                <w:lang w:eastAsia="en-US"/>
              </w:rPr>
            </w:pPr>
            <w:r>
              <w:rPr>
                <w:b/>
                <w:bCs/>
                <w:lang w:eastAsia="en-US"/>
              </w:rPr>
              <w:t>за 2016 год</w:t>
            </w:r>
          </w:p>
        </w:tc>
      </w:tr>
      <w:tr w:rsidR="00CC26D1" w:rsidTr="004700AC">
        <w:trPr>
          <w:trHeight w:val="495"/>
        </w:trPr>
        <w:tc>
          <w:tcPr>
            <w:tcW w:w="2410" w:type="dxa"/>
            <w:vMerge/>
            <w:tcBorders>
              <w:left w:val="single" w:sz="4" w:space="0" w:color="auto"/>
              <w:bottom w:val="single" w:sz="4" w:space="0" w:color="auto"/>
              <w:right w:val="single" w:sz="4" w:space="0" w:color="auto"/>
            </w:tcBorders>
            <w:vAlign w:val="center"/>
          </w:tcPr>
          <w:p w:rsidR="00CC26D1" w:rsidRPr="00B04012" w:rsidRDefault="00CC26D1" w:rsidP="0079560D">
            <w:pPr>
              <w:jc w:val="center"/>
              <w:rPr>
                <w:b/>
                <w:bCs/>
                <w:lang w:eastAsia="en-US"/>
              </w:rPr>
            </w:pPr>
          </w:p>
        </w:tc>
        <w:tc>
          <w:tcPr>
            <w:tcW w:w="1134" w:type="dxa"/>
            <w:vMerge/>
            <w:tcBorders>
              <w:left w:val="nil"/>
              <w:bottom w:val="single" w:sz="4" w:space="0" w:color="auto"/>
              <w:right w:val="single" w:sz="4" w:space="0" w:color="auto"/>
            </w:tcBorders>
            <w:vAlign w:val="center"/>
          </w:tcPr>
          <w:p w:rsidR="00CC26D1" w:rsidRPr="00B04012" w:rsidRDefault="00CC26D1" w:rsidP="0079560D">
            <w:pPr>
              <w:jc w:val="center"/>
              <w:rPr>
                <w:b/>
                <w:bCs/>
                <w:lang w:eastAsia="en-US"/>
              </w:rPr>
            </w:pPr>
          </w:p>
        </w:tc>
        <w:tc>
          <w:tcPr>
            <w:tcW w:w="1842" w:type="dxa"/>
            <w:vMerge/>
            <w:tcBorders>
              <w:left w:val="nil"/>
              <w:bottom w:val="single" w:sz="4" w:space="0" w:color="auto"/>
              <w:right w:val="single" w:sz="4" w:space="0" w:color="auto"/>
            </w:tcBorders>
            <w:vAlign w:val="center"/>
          </w:tcPr>
          <w:p w:rsidR="00CC26D1" w:rsidRPr="00B04012" w:rsidRDefault="00CC26D1" w:rsidP="0079560D">
            <w:pPr>
              <w:jc w:val="center"/>
              <w:rPr>
                <w:b/>
                <w:bCs/>
                <w:lang w:eastAsia="en-US"/>
              </w:rPr>
            </w:pPr>
          </w:p>
        </w:tc>
        <w:tc>
          <w:tcPr>
            <w:tcW w:w="1701" w:type="dxa"/>
            <w:vMerge/>
            <w:tcBorders>
              <w:left w:val="nil"/>
              <w:bottom w:val="single" w:sz="4" w:space="0" w:color="auto"/>
              <w:right w:val="single" w:sz="4" w:space="0" w:color="auto"/>
            </w:tcBorders>
            <w:vAlign w:val="center"/>
          </w:tcPr>
          <w:p w:rsidR="00CC26D1" w:rsidRPr="00B04012" w:rsidRDefault="00CC26D1" w:rsidP="0079560D">
            <w:pPr>
              <w:jc w:val="center"/>
              <w:rPr>
                <w:b/>
                <w:bCs/>
                <w:lang w:eastAsia="en-US"/>
              </w:rPr>
            </w:pPr>
          </w:p>
        </w:tc>
        <w:tc>
          <w:tcPr>
            <w:tcW w:w="1843" w:type="dxa"/>
            <w:gridSpan w:val="2"/>
            <w:tcBorders>
              <w:top w:val="single" w:sz="4" w:space="0" w:color="auto"/>
              <w:left w:val="nil"/>
              <w:bottom w:val="single" w:sz="4" w:space="0" w:color="auto"/>
              <w:right w:val="single" w:sz="4" w:space="0" w:color="auto"/>
            </w:tcBorders>
            <w:vAlign w:val="center"/>
          </w:tcPr>
          <w:p w:rsidR="00CC26D1" w:rsidRPr="00B04012" w:rsidRDefault="00CC26D1" w:rsidP="0079560D">
            <w:pPr>
              <w:jc w:val="center"/>
              <w:rPr>
                <w:b/>
                <w:bCs/>
                <w:lang w:eastAsia="en-US"/>
              </w:rPr>
            </w:pPr>
            <w:r>
              <w:rPr>
                <w:b/>
                <w:bCs/>
                <w:lang w:eastAsia="en-US"/>
              </w:rPr>
              <w:t xml:space="preserve">тыс. </w:t>
            </w:r>
            <w:r w:rsidRPr="00B04012">
              <w:rPr>
                <w:b/>
                <w:bCs/>
                <w:lang w:eastAsia="en-US"/>
              </w:rPr>
              <w:t>руб.</w:t>
            </w:r>
          </w:p>
        </w:tc>
        <w:tc>
          <w:tcPr>
            <w:tcW w:w="709" w:type="dxa"/>
            <w:tcBorders>
              <w:top w:val="single" w:sz="4" w:space="0" w:color="auto"/>
              <w:left w:val="nil"/>
              <w:bottom w:val="single" w:sz="4" w:space="0" w:color="auto"/>
              <w:right w:val="single" w:sz="4" w:space="0" w:color="auto"/>
            </w:tcBorders>
            <w:vAlign w:val="center"/>
          </w:tcPr>
          <w:p w:rsidR="00CC26D1" w:rsidRPr="00B04012" w:rsidRDefault="00CC26D1" w:rsidP="0079560D">
            <w:pPr>
              <w:jc w:val="center"/>
              <w:rPr>
                <w:b/>
                <w:bCs/>
                <w:lang w:eastAsia="en-US"/>
              </w:rPr>
            </w:pPr>
            <w:r w:rsidRPr="00B04012">
              <w:rPr>
                <w:b/>
                <w:bCs/>
                <w:lang w:eastAsia="en-US"/>
              </w:rPr>
              <w:t xml:space="preserve">% </w:t>
            </w:r>
          </w:p>
          <w:p w:rsidR="00CC26D1" w:rsidRPr="00B04012" w:rsidRDefault="00CC26D1" w:rsidP="0079560D">
            <w:pPr>
              <w:jc w:val="center"/>
              <w:rPr>
                <w:b/>
                <w:bCs/>
                <w:lang w:eastAsia="en-US"/>
              </w:rPr>
            </w:pPr>
          </w:p>
        </w:tc>
      </w:tr>
      <w:tr w:rsidR="00CC26D1" w:rsidTr="004700AC">
        <w:trPr>
          <w:trHeight w:val="321"/>
        </w:trPr>
        <w:tc>
          <w:tcPr>
            <w:tcW w:w="9639" w:type="dxa"/>
            <w:gridSpan w:val="7"/>
            <w:tcBorders>
              <w:top w:val="single" w:sz="4" w:space="0" w:color="auto"/>
              <w:left w:val="single" w:sz="4" w:space="0" w:color="auto"/>
              <w:bottom w:val="single" w:sz="4" w:space="0" w:color="auto"/>
              <w:right w:val="single" w:sz="4" w:space="0" w:color="auto"/>
            </w:tcBorders>
            <w:vAlign w:val="center"/>
          </w:tcPr>
          <w:p w:rsidR="00CC26D1" w:rsidRPr="00455D61" w:rsidRDefault="00CC26D1" w:rsidP="0079560D">
            <w:pPr>
              <w:jc w:val="center"/>
              <w:rPr>
                <w:bCs/>
                <w:lang w:eastAsia="en-US"/>
              </w:rPr>
            </w:pPr>
            <w:r w:rsidRPr="00455D61">
              <w:rPr>
                <w:bCs/>
                <w:lang w:eastAsia="en-US"/>
              </w:rPr>
              <w:t>Конкурентные закупки</w:t>
            </w:r>
          </w:p>
        </w:tc>
      </w:tr>
      <w:tr w:rsidR="00CC26D1" w:rsidTr="004700AC">
        <w:trPr>
          <w:trHeight w:val="367"/>
        </w:trPr>
        <w:tc>
          <w:tcPr>
            <w:tcW w:w="2410" w:type="dxa"/>
            <w:tcBorders>
              <w:top w:val="nil"/>
              <w:left w:val="single" w:sz="4" w:space="0" w:color="auto"/>
              <w:bottom w:val="single" w:sz="4" w:space="0" w:color="auto"/>
              <w:right w:val="single" w:sz="4" w:space="0" w:color="auto"/>
            </w:tcBorders>
            <w:vAlign w:val="center"/>
          </w:tcPr>
          <w:p w:rsidR="00CC26D1" w:rsidRDefault="00CC26D1" w:rsidP="0002178D">
            <w:pPr>
              <w:rPr>
                <w:lang w:eastAsia="en-US"/>
              </w:rPr>
            </w:pPr>
            <w:r>
              <w:rPr>
                <w:lang w:eastAsia="en-US"/>
              </w:rPr>
              <w:t>Запрос котировок</w:t>
            </w:r>
          </w:p>
        </w:tc>
        <w:tc>
          <w:tcPr>
            <w:tcW w:w="1134" w:type="dxa"/>
            <w:tcBorders>
              <w:top w:val="nil"/>
              <w:left w:val="nil"/>
              <w:bottom w:val="single" w:sz="4" w:space="0" w:color="auto"/>
              <w:right w:val="single" w:sz="4" w:space="0" w:color="auto"/>
            </w:tcBorders>
            <w:vAlign w:val="center"/>
          </w:tcPr>
          <w:p w:rsidR="00CC26D1" w:rsidRDefault="00CC26D1" w:rsidP="0079560D">
            <w:pPr>
              <w:jc w:val="center"/>
              <w:rPr>
                <w:lang w:eastAsia="en-US"/>
              </w:rPr>
            </w:pPr>
            <w:r>
              <w:rPr>
                <w:lang w:eastAsia="en-US"/>
              </w:rPr>
              <w:t>34</w:t>
            </w:r>
          </w:p>
        </w:tc>
        <w:tc>
          <w:tcPr>
            <w:tcW w:w="1842" w:type="dxa"/>
            <w:tcBorders>
              <w:top w:val="nil"/>
              <w:left w:val="nil"/>
              <w:bottom w:val="single" w:sz="4" w:space="0" w:color="auto"/>
              <w:right w:val="single" w:sz="4" w:space="0" w:color="auto"/>
            </w:tcBorders>
            <w:vAlign w:val="center"/>
          </w:tcPr>
          <w:p w:rsidR="00CC26D1" w:rsidRDefault="00CC26D1" w:rsidP="00455E7E">
            <w:pPr>
              <w:jc w:val="center"/>
              <w:rPr>
                <w:lang w:eastAsia="en-US"/>
              </w:rPr>
            </w:pPr>
            <w:r>
              <w:rPr>
                <w:lang w:eastAsia="en-US"/>
              </w:rPr>
              <w:t>1 403,5</w:t>
            </w:r>
          </w:p>
        </w:tc>
        <w:tc>
          <w:tcPr>
            <w:tcW w:w="1701" w:type="dxa"/>
            <w:tcBorders>
              <w:top w:val="nil"/>
              <w:left w:val="nil"/>
              <w:bottom w:val="single" w:sz="4" w:space="0" w:color="auto"/>
              <w:right w:val="single" w:sz="4" w:space="0" w:color="auto"/>
            </w:tcBorders>
            <w:vAlign w:val="center"/>
          </w:tcPr>
          <w:p w:rsidR="00CC26D1" w:rsidRDefault="00CC26D1" w:rsidP="00455E7E">
            <w:pPr>
              <w:jc w:val="center"/>
              <w:rPr>
                <w:lang w:eastAsia="en-US"/>
              </w:rPr>
            </w:pPr>
            <w:r>
              <w:rPr>
                <w:lang w:eastAsia="en-US"/>
              </w:rPr>
              <w:t>1 229, 7</w:t>
            </w:r>
          </w:p>
        </w:tc>
        <w:tc>
          <w:tcPr>
            <w:tcW w:w="1843" w:type="dxa"/>
            <w:gridSpan w:val="2"/>
            <w:tcBorders>
              <w:top w:val="nil"/>
              <w:left w:val="nil"/>
              <w:bottom w:val="single" w:sz="4" w:space="0" w:color="auto"/>
              <w:right w:val="single" w:sz="4" w:space="0" w:color="auto"/>
            </w:tcBorders>
            <w:vAlign w:val="center"/>
          </w:tcPr>
          <w:p w:rsidR="00CC26D1" w:rsidRDefault="00CC26D1" w:rsidP="00455E7E">
            <w:pPr>
              <w:jc w:val="center"/>
              <w:rPr>
                <w:lang w:eastAsia="en-US"/>
              </w:rPr>
            </w:pPr>
            <w:r>
              <w:rPr>
                <w:lang w:eastAsia="en-US"/>
              </w:rPr>
              <w:t>1 197,7</w:t>
            </w:r>
          </w:p>
        </w:tc>
        <w:tc>
          <w:tcPr>
            <w:tcW w:w="709" w:type="dxa"/>
            <w:tcBorders>
              <w:top w:val="nil"/>
              <w:left w:val="nil"/>
              <w:bottom w:val="single" w:sz="4" w:space="0" w:color="auto"/>
              <w:right w:val="single" w:sz="4" w:space="0" w:color="auto"/>
            </w:tcBorders>
            <w:vAlign w:val="center"/>
          </w:tcPr>
          <w:p w:rsidR="00CC26D1" w:rsidRDefault="00CC26D1" w:rsidP="0079560D">
            <w:pPr>
              <w:jc w:val="center"/>
              <w:rPr>
                <w:lang w:eastAsia="en-US"/>
              </w:rPr>
            </w:pPr>
            <w:r>
              <w:rPr>
                <w:lang w:eastAsia="en-US"/>
              </w:rPr>
              <w:t>97</w:t>
            </w:r>
          </w:p>
        </w:tc>
      </w:tr>
      <w:tr w:rsidR="00CC26D1" w:rsidTr="004700AC">
        <w:trPr>
          <w:trHeight w:val="414"/>
        </w:trPr>
        <w:tc>
          <w:tcPr>
            <w:tcW w:w="2410" w:type="dxa"/>
            <w:tcBorders>
              <w:top w:val="nil"/>
              <w:left w:val="single" w:sz="4" w:space="0" w:color="auto"/>
              <w:bottom w:val="single" w:sz="4" w:space="0" w:color="auto"/>
              <w:right w:val="single" w:sz="4" w:space="0" w:color="auto"/>
            </w:tcBorders>
            <w:vAlign w:val="center"/>
          </w:tcPr>
          <w:p w:rsidR="00CC26D1" w:rsidRDefault="00CC26D1" w:rsidP="0002178D">
            <w:pPr>
              <w:rPr>
                <w:lang w:eastAsia="en-US"/>
              </w:rPr>
            </w:pPr>
            <w:r>
              <w:rPr>
                <w:lang w:eastAsia="en-US"/>
              </w:rPr>
              <w:t>Электронный аукцион</w:t>
            </w:r>
          </w:p>
        </w:tc>
        <w:tc>
          <w:tcPr>
            <w:tcW w:w="1134" w:type="dxa"/>
            <w:tcBorders>
              <w:top w:val="nil"/>
              <w:left w:val="nil"/>
              <w:bottom w:val="single" w:sz="4" w:space="0" w:color="auto"/>
              <w:right w:val="single" w:sz="4" w:space="0" w:color="auto"/>
            </w:tcBorders>
            <w:vAlign w:val="center"/>
          </w:tcPr>
          <w:p w:rsidR="00CC26D1" w:rsidRDefault="00CC26D1" w:rsidP="0079560D">
            <w:pPr>
              <w:jc w:val="center"/>
              <w:rPr>
                <w:lang w:eastAsia="en-US"/>
              </w:rPr>
            </w:pPr>
            <w:r>
              <w:rPr>
                <w:lang w:eastAsia="en-US"/>
              </w:rPr>
              <w:t>36</w:t>
            </w:r>
          </w:p>
        </w:tc>
        <w:tc>
          <w:tcPr>
            <w:tcW w:w="1842" w:type="dxa"/>
            <w:tcBorders>
              <w:top w:val="nil"/>
              <w:left w:val="nil"/>
              <w:bottom w:val="single" w:sz="4" w:space="0" w:color="auto"/>
              <w:right w:val="single" w:sz="4" w:space="0" w:color="auto"/>
            </w:tcBorders>
            <w:vAlign w:val="center"/>
          </w:tcPr>
          <w:p w:rsidR="00CC26D1" w:rsidRDefault="00CC26D1" w:rsidP="00455E7E">
            <w:pPr>
              <w:jc w:val="center"/>
              <w:rPr>
                <w:lang w:eastAsia="en-US"/>
              </w:rPr>
            </w:pPr>
            <w:r>
              <w:rPr>
                <w:lang w:eastAsia="en-US"/>
              </w:rPr>
              <w:t>68 306 </w:t>
            </w:r>
          </w:p>
        </w:tc>
        <w:tc>
          <w:tcPr>
            <w:tcW w:w="1701" w:type="dxa"/>
            <w:tcBorders>
              <w:top w:val="nil"/>
              <w:left w:val="nil"/>
              <w:bottom w:val="single" w:sz="4" w:space="0" w:color="auto"/>
              <w:right w:val="single" w:sz="4" w:space="0" w:color="auto"/>
            </w:tcBorders>
            <w:vAlign w:val="center"/>
          </w:tcPr>
          <w:p w:rsidR="00CC26D1" w:rsidRDefault="00CC26D1" w:rsidP="00455E7E">
            <w:pPr>
              <w:jc w:val="center"/>
              <w:rPr>
                <w:lang w:eastAsia="en-US"/>
              </w:rPr>
            </w:pPr>
            <w:r>
              <w:rPr>
                <w:lang w:eastAsia="en-US"/>
              </w:rPr>
              <w:t>60 353,7</w:t>
            </w:r>
          </w:p>
        </w:tc>
        <w:tc>
          <w:tcPr>
            <w:tcW w:w="1843" w:type="dxa"/>
            <w:gridSpan w:val="2"/>
            <w:tcBorders>
              <w:top w:val="nil"/>
              <w:left w:val="nil"/>
              <w:bottom w:val="single" w:sz="4" w:space="0" w:color="auto"/>
              <w:right w:val="single" w:sz="4" w:space="0" w:color="auto"/>
            </w:tcBorders>
            <w:vAlign w:val="center"/>
          </w:tcPr>
          <w:p w:rsidR="00CC26D1" w:rsidRDefault="00CC26D1" w:rsidP="00455E7E">
            <w:pPr>
              <w:jc w:val="center"/>
              <w:rPr>
                <w:lang w:eastAsia="en-US"/>
              </w:rPr>
            </w:pPr>
            <w:r>
              <w:rPr>
                <w:lang w:eastAsia="en-US"/>
              </w:rPr>
              <w:t>43 431,7</w:t>
            </w:r>
          </w:p>
        </w:tc>
        <w:tc>
          <w:tcPr>
            <w:tcW w:w="709" w:type="dxa"/>
            <w:tcBorders>
              <w:top w:val="nil"/>
              <w:left w:val="nil"/>
              <w:bottom w:val="single" w:sz="4" w:space="0" w:color="auto"/>
              <w:right w:val="single" w:sz="4" w:space="0" w:color="auto"/>
            </w:tcBorders>
            <w:vAlign w:val="center"/>
          </w:tcPr>
          <w:p w:rsidR="00CC26D1" w:rsidRDefault="00CC26D1" w:rsidP="0079560D">
            <w:pPr>
              <w:jc w:val="center"/>
              <w:rPr>
                <w:lang w:eastAsia="en-US"/>
              </w:rPr>
            </w:pPr>
            <w:r>
              <w:rPr>
                <w:lang w:eastAsia="en-US"/>
              </w:rPr>
              <w:t>72</w:t>
            </w:r>
          </w:p>
        </w:tc>
      </w:tr>
      <w:tr w:rsidR="00CC26D1" w:rsidRPr="00455D61" w:rsidTr="004700AC">
        <w:trPr>
          <w:trHeight w:val="421"/>
        </w:trPr>
        <w:tc>
          <w:tcPr>
            <w:tcW w:w="2410" w:type="dxa"/>
            <w:tcBorders>
              <w:top w:val="nil"/>
              <w:left w:val="single" w:sz="4" w:space="0" w:color="auto"/>
              <w:bottom w:val="single" w:sz="4" w:space="0" w:color="auto"/>
              <w:right w:val="single" w:sz="4" w:space="0" w:color="auto"/>
            </w:tcBorders>
            <w:vAlign w:val="center"/>
          </w:tcPr>
          <w:p w:rsidR="00CC26D1" w:rsidRPr="00455D61" w:rsidRDefault="00CC26D1" w:rsidP="0002178D">
            <w:pPr>
              <w:rPr>
                <w:bCs/>
                <w:iCs/>
                <w:lang w:eastAsia="en-US"/>
              </w:rPr>
            </w:pPr>
            <w:r>
              <w:rPr>
                <w:bCs/>
                <w:iCs/>
                <w:lang w:eastAsia="en-US"/>
              </w:rPr>
              <w:t>Конкурс с ограниченным участием</w:t>
            </w:r>
          </w:p>
        </w:tc>
        <w:tc>
          <w:tcPr>
            <w:tcW w:w="1134" w:type="dxa"/>
            <w:tcBorders>
              <w:top w:val="nil"/>
              <w:left w:val="nil"/>
              <w:bottom w:val="single" w:sz="4" w:space="0" w:color="auto"/>
              <w:right w:val="single" w:sz="4" w:space="0" w:color="auto"/>
            </w:tcBorders>
            <w:vAlign w:val="center"/>
          </w:tcPr>
          <w:p w:rsidR="00CC26D1" w:rsidRPr="00455D61" w:rsidRDefault="00CC26D1" w:rsidP="0079560D">
            <w:pPr>
              <w:jc w:val="center"/>
              <w:rPr>
                <w:bCs/>
                <w:iCs/>
                <w:lang w:eastAsia="en-US"/>
              </w:rPr>
            </w:pPr>
            <w:r>
              <w:rPr>
                <w:bCs/>
                <w:iCs/>
                <w:lang w:eastAsia="en-US"/>
              </w:rPr>
              <w:t>29</w:t>
            </w:r>
          </w:p>
        </w:tc>
        <w:tc>
          <w:tcPr>
            <w:tcW w:w="1842" w:type="dxa"/>
            <w:tcBorders>
              <w:top w:val="nil"/>
              <w:left w:val="nil"/>
              <w:bottom w:val="single" w:sz="4" w:space="0" w:color="auto"/>
              <w:right w:val="single" w:sz="4" w:space="0" w:color="auto"/>
            </w:tcBorders>
            <w:vAlign w:val="center"/>
          </w:tcPr>
          <w:p w:rsidR="00CC26D1" w:rsidRPr="00455D61" w:rsidRDefault="00CC26D1" w:rsidP="00455E7E">
            <w:pPr>
              <w:jc w:val="center"/>
              <w:rPr>
                <w:bCs/>
                <w:iCs/>
                <w:lang w:eastAsia="en-US"/>
              </w:rPr>
            </w:pPr>
            <w:r>
              <w:rPr>
                <w:bCs/>
                <w:iCs/>
                <w:lang w:eastAsia="en-US"/>
              </w:rPr>
              <w:t>15 485, 2</w:t>
            </w:r>
          </w:p>
        </w:tc>
        <w:tc>
          <w:tcPr>
            <w:tcW w:w="1701" w:type="dxa"/>
            <w:tcBorders>
              <w:top w:val="nil"/>
              <w:left w:val="nil"/>
              <w:bottom w:val="single" w:sz="4" w:space="0" w:color="auto"/>
              <w:right w:val="single" w:sz="4" w:space="0" w:color="auto"/>
            </w:tcBorders>
            <w:vAlign w:val="center"/>
          </w:tcPr>
          <w:p w:rsidR="00CC26D1" w:rsidRPr="00455D61" w:rsidRDefault="00CC26D1" w:rsidP="00455E7E">
            <w:pPr>
              <w:jc w:val="center"/>
              <w:rPr>
                <w:bCs/>
                <w:iCs/>
                <w:lang w:eastAsia="en-US"/>
              </w:rPr>
            </w:pPr>
            <w:r>
              <w:rPr>
                <w:bCs/>
                <w:iCs/>
                <w:lang w:eastAsia="en-US"/>
              </w:rPr>
              <w:t>15 425,1</w:t>
            </w:r>
          </w:p>
        </w:tc>
        <w:tc>
          <w:tcPr>
            <w:tcW w:w="1843" w:type="dxa"/>
            <w:gridSpan w:val="2"/>
            <w:tcBorders>
              <w:top w:val="nil"/>
              <w:left w:val="nil"/>
              <w:bottom w:val="single" w:sz="4" w:space="0" w:color="auto"/>
              <w:right w:val="single" w:sz="4" w:space="0" w:color="auto"/>
            </w:tcBorders>
            <w:vAlign w:val="center"/>
          </w:tcPr>
          <w:p w:rsidR="00CC26D1" w:rsidRPr="00455D61" w:rsidRDefault="00CC26D1" w:rsidP="00455E7E">
            <w:pPr>
              <w:jc w:val="center"/>
              <w:rPr>
                <w:bCs/>
                <w:iCs/>
                <w:lang w:eastAsia="en-US"/>
              </w:rPr>
            </w:pPr>
            <w:r>
              <w:rPr>
                <w:bCs/>
                <w:iCs/>
                <w:lang w:eastAsia="en-US"/>
              </w:rPr>
              <w:t>10 847, 3</w:t>
            </w:r>
          </w:p>
        </w:tc>
        <w:tc>
          <w:tcPr>
            <w:tcW w:w="709" w:type="dxa"/>
            <w:tcBorders>
              <w:top w:val="nil"/>
              <w:left w:val="nil"/>
              <w:bottom w:val="single" w:sz="4" w:space="0" w:color="auto"/>
              <w:right w:val="single" w:sz="4" w:space="0" w:color="auto"/>
            </w:tcBorders>
            <w:vAlign w:val="center"/>
          </w:tcPr>
          <w:p w:rsidR="00CC26D1" w:rsidRPr="00455D61" w:rsidRDefault="00CC26D1" w:rsidP="0079560D">
            <w:pPr>
              <w:jc w:val="center"/>
              <w:rPr>
                <w:bCs/>
                <w:iCs/>
                <w:lang w:eastAsia="en-US"/>
              </w:rPr>
            </w:pPr>
            <w:r>
              <w:rPr>
                <w:bCs/>
                <w:iCs/>
                <w:lang w:eastAsia="en-US"/>
              </w:rPr>
              <w:t>70</w:t>
            </w:r>
          </w:p>
        </w:tc>
      </w:tr>
      <w:tr w:rsidR="00CC26D1" w:rsidRPr="00455D61" w:rsidTr="004700AC">
        <w:trPr>
          <w:trHeight w:val="421"/>
        </w:trPr>
        <w:tc>
          <w:tcPr>
            <w:tcW w:w="2410" w:type="dxa"/>
            <w:tcBorders>
              <w:top w:val="nil"/>
              <w:left w:val="single" w:sz="4" w:space="0" w:color="auto"/>
              <w:bottom w:val="single" w:sz="4" w:space="0" w:color="auto"/>
              <w:right w:val="single" w:sz="4" w:space="0" w:color="auto"/>
            </w:tcBorders>
            <w:vAlign w:val="center"/>
          </w:tcPr>
          <w:p w:rsidR="00CC26D1" w:rsidRPr="00455D61" w:rsidRDefault="00CC26D1" w:rsidP="0002178D">
            <w:pPr>
              <w:rPr>
                <w:bCs/>
                <w:iCs/>
                <w:lang w:eastAsia="en-US"/>
              </w:rPr>
            </w:pPr>
            <w:r>
              <w:rPr>
                <w:bCs/>
                <w:iCs/>
                <w:lang w:eastAsia="en-US"/>
              </w:rPr>
              <w:t>Итого:</w:t>
            </w:r>
          </w:p>
        </w:tc>
        <w:tc>
          <w:tcPr>
            <w:tcW w:w="1134" w:type="dxa"/>
            <w:tcBorders>
              <w:top w:val="nil"/>
              <w:left w:val="nil"/>
              <w:bottom w:val="single" w:sz="4" w:space="0" w:color="auto"/>
              <w:right w:val="single" w:sz="4" w:space="0" w:color="auto"/>
            </w:tcBorders>
            <w:vAlign w:val="center"/>
          </w:tcPr>
          <w:p w:rsidR="00CC26D1" w:rsidRPr="00455D61" w:rsidRDefault="00CC26D1" w:rsidP="0079560D">
            <w:pPr>
              <w:jc w:val="center"/>
              <w:rPr>
                <w:bCs/>
                <w:iCs/>
                <w:lang w:eastAsia="en-US"/>
              </w:rPr>
            </w:pPr>
            <w:r>
              <w:rPr>
                <w:bCs/>
                <w:iCs/>
                <w:lang w:eastAsia="en-US"/>
              </w:rPr>
              <w:t>99</w:t>
            </w:r>
          </w:p>
        </w:tc>
        <w:tc>
          <w:tcPr>
            <w:tcW w:w="1842" w:type="dxa"/>
            <w:tcBorders>
              <w:top w:val="nil"/>
              <w:left w:val="nil"/>
              <w:bottom w:val="single" w:sz="4" w:space="0" w:color="auto"/>
              <w:right w:val="single" w:sz="4" w:space="0" w:color="auto"/>
            </w:tcBorders>
            <w:vAlign w:val="center"/>
          </w:tcPr>
          <w:p w:rsidR="00CC26D1" w:rsidRPr="00455D61" w:rsidRDefault="00CC26D1" w:rsidP="00455E7E">
            <w:pPr>
              <w:jc w:val="center"/>
              <w:rPr>
                <w:bCs/>
                <w:iCs/>
                <w:lang w:eastAsia="en-US"/>
              </w:rPr>
            </w:pPr>
            <w:r>
              <w:rPr>
                <w:bCs/>
                <w:iCs/>
                <w:lang w:eastAsia="en-US"/>
              </w:rPr>
              <w:t>85 194, 8</w:t>
            </w:r>
          </w:p>
        </w:tc>
        <w:tc>
          <w:tcPr>
            <w:tcW w:w="1701" w:type="dxa"/>
            <w:tcBorders>
              <w:top w:val="nil"/>
              <w:left w:val="nil"/>
              <w:bottom w:val="single" w:sz="4" w:space="0" w:color="auto"/>
              <w:right w:val="single" w:sz="4" w:space="0" w:color="auto"/>
            </w:tcBorders>
            <w:vAlign w:val="center"/>
          </w:tcPr>
          <w:p w:rsidR="00CC26D1" w:rsidRPr="00455D61" w:rsidRDefault="00CC26D1" w:rsidP="00455E7E">
            <w:pPr>
              <w:jc w:val="center"/>
              <w:rPr>
                <w:bCs/>
                <w:iCs/>
                <w:lang w:eastAsia="en-US"/>
              </w:rPr>
            </w:pPr>
            <w:r>
              <w:rPr>
                <w:bCs/>
                <w:iCs/>
                <w:lang w:eastAsia="en-US"/>
              </w:rPr>
              <w:t>77 008,5</w:t>
            </w:r>
          </w:p>
        </w:tc>
        <w:tc>
          <w:tcPr>
            <w:tcW w:w="1843" w:type="dxa"/>
            <w:gridSpan w:val="2"/>
            <w:tcBorders>
              <w:top w:val="nil"/>
              <w:left w:val="nil"/>
              <w:bottom w:val="single" w:sz="4" w:space="0" w:color="auto"/>
              <w:right w:val="single" w:sz="4" w:space="0" w:color="auto"/>
            </w:tcBorders>
            <w:vAlign w:val="center"/>
          </w:tcPr>
          <w:p w:rsidR="00CC26D1" w:rsidRPr="00455D61" w:rsidRDefault="00CC26D1" w:rsidP="00455E7E">
            <w:pPr>
              <w:jc w:val="center"/>
              <w:rPr>
                <w:bCs/>
                <w:iCs/>
                <w:lang w:eastAsia="en-US"/>
              </w:rPr>
            </w:pPr>
            <w:r>
              <w:rPr>
                <w:bCs/>
                <w:iCs/>
                <w:lang w:eastAsia="en-US"/>
              </w:rPr>
              <w:t>55 476,7</w:t>
            </w:r>
          </w:p>
        </w:tc>
        <w:tc>
          <w:tcPr>
            <w:tcW w:w="709" w:type="dxa"/>
            <w:tcBorders>
              <w:top w:val="nil"/>
              <w:left w:val="nil"/>
              <w:bottom w:val="single" w:sz="4" w:space="0" w:color="auto"/>
              <w:right w:val="single" w:sz="4" w:space="0" w:color="auto"/>
            </w:tcBorders>
            <w:vAlign w:val="center"/>
          </w:tcPr>
          <w:p w:rsidR="00CC26D1" w:rsidRPr="00455D61" w:rsidRDefault="00CC26D1" w:rsidP="0079560D">
            <w:pPr>
              <w:jc w:val="center"/>
              <w:rPr>
                <w:bCs/>
                <w:iCs/>
                <w:lang w:eastAsia="en-US"/>
              </w:rPr>
            </w:pPr>
            <w:r>
              <w:rPr>
                <w:bCs/>
                <w:iCs/>
                <w:lang w:eastAsia="en-US"/>
              </w:rPr>
              <w:t>72</w:t>
            </w:r>
          </w:p>
        </w:tc>
      </w:tr>
      <w:tr w:rsidR="00CC26D1" w:rsidTr="004700AC">
        <w:trPr>
          <w:trHeight w:val="437"/>
        </w:trPr>
        <w:tc>
          <w:tcPr>
            <w:tcW w:w="9639" w:type="dxa"/>
            <w:gridSpan w:val="7"/>
            <w:tcBorders>
              <w:top w:val="nil"/>
              <w:left w:val="single" w:sz="4" w:space="0" w:color="auto"/>
              <w:bottom w:val="single" w:sz="4" w:space="0" w:color="auto"/>
              <w:right w:val="single" w:sz="4" w:space="0" w:color="auto"/>
            </w:tcBorders>
            <w:vAlign w:val="center"/>
          </w:tcPr>
          <w:p w:rsidR="00CC26D1" w:rsidRDefault="00CC26D1" w:rsidP="0079560D">
            <w:pPr>
              <w:jc w:val="center"/>
              <w:rPr>
                <w:b/>
                <w:bCs/>
                <w:i/>
                <w:iCs/>
                <w:lang w:eastAsia="en-US"/>
              </w:rPr>
            </w:pPr>
            <w:r w:rsidRPr="005F36CE">
              <w:t>Закупки у единственного поставщика</w:t>
            </w:r>
            <w:r>
              <w:t xml:space="preserve"> (часть 1 статьи 93)</w:t>
            </w:r>
          </w:p>
        </w:tc>
      </w:tr>
      <w:tr w:rsidR="00CC26D1" w:rsidTr="004700AC">
        <w:trPr>
          <w:trHeight w:val="600"/>
        </w:trPr>
        <w:tc>
          <w:tcPr>
            <w:tcW w:w="2410" w:type="dxa"/>
            <w:tcBorders>
              <w:top w:val="nil"/>
              <w:left w:val="single" w:sz="4" w:space="0" w:color="auto"/>
              <w:bottom w:val="single" w:sz="4" w:space="0" w:color="auto"/>
              <w:right w:val="single" w:sz="4" w:space="0" w:color="auto"/>
            </w:tcBorders>
            <w:vAlign w:val="center"/>
          </w:tcPr>
          <w:p w:rsidR="004700AC" w:rsidRDefault="00CC26D1" w:rsidP="0079560D">
            <w:r>
              <w:t xml:space="preserve">в сфере естественных монополий </w:t>
            </w:r>
          </w:p>
          <w:p w:rsidR="00CC26D1" w:rsidRDefault="00CC26D1" w:rsidP="0079560D">
            <w:pPr>
              <w:rPr>
                <w:lang w:eastAsia="en-US"/>
              </w:rPr>
            </w:pPr>
            <w:r>
              <w:t>(по пункту 1)</w:t>
            </w:r>
          </w:p>
        </w:tc>
        <w:tc>
          <w:tcPr>
            <w:tcW w:w="1134" w:type="dxa"/>
            <w:tcBorders>
              <w:top w:val="nil"/>
              <w:left w:val="nil"/>
              <w:bottom w:val="single" w:sz="4" w:space="0" w:color="auto"/>
              <w:right w:val="single" w:sz="4" w:space="0" w:color="auto"/>
            </w:tcBorders>
            <w:vAlign w:val="center"/>
          </w:tcPr>
          <w:p w:rsidR="00CC26D1" w:rsidRDefault="00CC26D1" w:rsidP="0079560D">
            <w:pPr>
              <w:jc w:val="center"/>
              <w:rPr>
                <w:lang w:eastAsia="en-US"/>
              </w:rPr>
            </w:pPr>
            <w:r>
              <w:rPr>
                <w:lang w:eastAsia="en-US"/>
              </w:rPr>
              <w:t>14</w:t>
            </w:r>
          </w:p>
        </w:tc>
        <w:tc>
          <w:tcPr>
            <w:tcW w:w="1842" w:type="dxa"/>
            <w:tcBorders>
              <w:top w:val="nil"/>
              <w:left w:val="nil"/>
              <w:bottom w:val="single" w:sz="4" w:space="0" w:color="auto"/>
              <w:right w:val="single" w:sz="4" w:space="0" w:color="auto"/>
            </w:tcBorders>
            <w:vAlign w:val="center"/>
          </w:tcPr>
          <w:p w:rsidR="00CC26D1" w:rsidRDefault="00CC26D1" w:rsidP="0079560D">
            <w:pPr>
              <w:jc w:val="center"/>
              <w:rPr>
                <w:lang w:eastAsia="en-US"/>
              </w:rPr>
            </w:pPr>
            <w:r>
              <w:rPr>
                <w:lang w:eastAsia="en-US"/>
              </w:rPr>
              <w:t>-</w:t>
            </w:r>
          </w:p>
        </w:tc>
        <w:tc>
          <w:tcPr>
            <w:tcW w:w="1730" w:type="dxa"/>
            <w:gridSpan w:val="2"/>
            <w:tcBorders>
              <w:top w:val="nil"/>
              <w:left w:val="nil"/>
              <w:bottom w:val="single" w:sz="4" w:space="0" w:color="auto"/>
              <w:right w:val="single" w:sz="4" w:space="0" w:color="auto"/>
            </w:tcBorders>
            <w:vAlign w:val="center"/>
          </w:tcPr>
          <w:p w:rsidR="00CC26D1" w:rsidRDefault="00CC26D1" w:rsidP="00455E7E">
            <w:pPr>
              <w:jc w:val="center"/>
              <w:rPr>
                <w:lang w:eastAsia="en-US"/>
              </w:rPr>
            </w:pPr>
            <w:r>
              <w:rPr>
                <w:lang w:eastAsia="en-US"/>
              </w:rPr>
              <w:t>1 338,6</w:t>
            </w:r>
          </w:p>
        </w:tc>
        <w:tc>
          <w:tcPr>
            <w:tcW w:w="1814" w:type="dxa"/>
            <w:tcBorders>
              <w:top w:val="nil"/>
              <w:left w:val="nil"/>
              <w:bottom w:val="single" w:sz="4" w:space="0" w:color="auto"/>
              <w:right w:val="single" w:sz="4" w:space="0" w:color="auto"/>
            </w:tcBorders>
            <w:vAlign w:val="center"/>
          </w:tcPr>
          <w:p w:rsidR="00CC26D1" w:rsidRDefault="00CC26D1" w:rsidP="00455E7E">
            <w:pPr>
              <w:jc w:val="center"/>
              <w:rPr>
                <w:lang w:eastAsia="en-US"/>
              </w:rPr>
            </w:pPr>
            <w:r>
              <w:rPr>
                <w:lang w:eastAsia="en-US"/>
              </w:rPr>
              <w:t>1 227, 6</w:t>
            </w:r>
          </w:p>
        </w:tc>
        <w:tc>
          <w:tcPr>
            <w:tcW w:w="709" w:type="dxa"/>
            <w:tcBorders>
              <w:top w:val="nil"/>
              <w:left w:val="nil"/>
              <w:bottom w:val="single" w:sz="4" w:space="0" w:color="auto"/>
              <w:right w:val="single" w:sz="4" w:space="0" w:color="auto"/>
            </w:tcBorders>
            <w:vAlign w:val="center"/>
          </w:tcPr>
          <w:p w:rsidR="00CC26D1" w:rsidRDefault="00CC26D1" w:rsidP="0079560D">
            <w:pPr>
              <w:jc w:val="center"/>
              <w:rPr>
                <w:lang w:eastAsia="en-US"/>
              </w:rPr>
            </w:pPr>
            <w:r>
              <w:rPr>
                <w:lang w:eastAsia="en-US"/>
              </w:rPr>
              <w:t>95</w:t>
            </w:r>
          </w:p>
        </w:tc>
      </w:tr>
      <w:tr w:rsidR="00CC26D1" w:rsidTr="004700AC">
        <w:trPr>
          <w:trHeight w:val="600"/>
        </w:trPr>
        <w:tc>
          <w:tcPr>
            <w:tcW w:w="2410" w:type="dxa"/>
            <w:tcBorders>
              <w:top w:val="nil"/>
              <w:left w:val="single" w:sz="4" w:space="0" w:color="auto"/>
              <w:bottom w:val="single" w:sz="4" w:space="0" w:color="auto"/>
              <w:right w:val="single" w:sz="4" w:space="0" w:color="auto"/>
            </w:tcBorders>
            <w:vAlign w:val="center"/>
          </w:tcPr>
          <w:p w:rsidR="00CC26D1" w:rsidRDefault="00CC26D1" w:rsidP="0079560D">
            <w:pPr>
              <w:rPr>
                <w:lang w:eastAsia="en-US"/>
              </w:rPr>
            </w:pPr>
            <w:r>
              <w:t xml:space="preserve">не превышающие ста тысяч рублей (по пункту </w:t>
            </w:r>
            <w:r w:rsidRPr="00F23AC1">
              <w:t>4</w:t>
            </w:r>
            <w:r>
              <w:t>)</w:t>
            </w:r>
          </w:p>
        </w:tc>
        <w:tc>
          <w:tcPr>
            <w:tcW w:w="1134" w:type="dxa"/>
            <w:tcBorders>
              <w:top w:val="nil"/>
              <w:left w:val="nil"/>
              <w:bottom w:val="single" w:sz="4" w:space="0" w:color="auto"/>
              <w:right w:val="single" w:sz="4" w:space="0" w:color="auto"/>
            </w:tcBorders>
            <w:vAlign w:val="center"/>
          </w:tcPr>
          <w:p w:rsidR="00CC26D1" w:rsidRDefault="00CC26D1" w:rsidP="0079560D">
            <w:pPr>
              <w:jc w:val="center"/>
              <w:rPr>
                <w:lang w:eastAsia="en-US"/>
              </w:rPr>
            </w:pPr>
            <w:r>
              <w:rPr>
                <w:lang w:eastAsia="en-US"/>
              </w:rPr>
              <w:t>4291</w:t>
            </w:r>
          </w:p>
        </w:tc>
        <w:tc>
          <w:tcPr>
            <w:tcW w:w="1842" w:type="dxa"/>
            <w:tcBorders>
              <w:top w:val="nil"/>
              <w:left w:val="nil"/>
              <w:bottom w:val="single" w:sz="4" w:space="0" w:color="auto"/>
              <w:right w:val="single" w:sz="4" w:space="0" w:color="auto"/>
            </w:tcBorders>
            <w:vAlign w:val="center"/>
          </w:tcPr>
          <w:p w:rsidR="00CC26D1" w:rsidRDefault="00CC26D1" w:rsidP="0079560D">
            <w:pPr>
              <w:jc w:val="center"/>
              <w:rPr>
                <w:sz w:val="28"/>
                <w:szCs w:val="28"/>
                <w:lang w:eastAsia="en-US"/>
              </w:rPr>
            </w:pPr>
            <w:r>
              <w:rPr>
                <w:sz w:val="28"/>
                <w:szCs w:val="28"/>
                <w:lang w:eastAsia="en-US"/>
              </w:rPr>
              <w:t>-</w:t>
            </w:r>
          </w:p>
        </w:tc>
        <w:tc>
          <w:tcPr>
            <w:tcW w:w="1730" w:type="dxa"/>
            <w:gridSpan w:val="2"/>
            <w:tcBorders>
              <w:top w:val="nil"/>
              <w:left w:val="nil"/>
              <w:bottom w:val="single" w:sz="4" w:space="0" w:color="auto"/>
              <w:right w:val="single" w:sz="4" w:space="0" w:color="auto"/>
            </w:tcBorders>
            <w:vAlign w:val="center"/>
          </w:tcPr>
          <w:p w:rsidR="00CC26D1" w:rsidRDefault="00CC26D1" w:rsidP="00455E7E">
            <w:pPr>
              <w:jc w:val="center"/>
              <w:rPr>
                <w:lang w:eastAsia="en-US"/>
              </w:rPr>
            </w:pPr>
            <w:r>
              <w:rPr>
                <w:lang w:eastAsia="en-US"/>
              </w:rPr>
              <w:t>91 094, 8</w:t>
            </w:r>
          </w:p>
        </w:tc>
        <w:tc>
          <w:tcPr>
            <w:tcW w:w="1814" w:type="dxa"/>
            <w:tcBorders>
              <w:top w:val="nil"/>
              <w:left w:val="nil"/>
              <w:bottom w:val="single" w:sz="4" w:space="0" w:color="auto"/>
              <w:right w:val="single" w:sz="4" w:space="0" w:color="auto"/>
            </w:tcBorders>
            <w:vAlign w:val="center"/>
          </w:tcPr>
          <w:p w:rsidR="00CC26D1" w:rsidRDefault="00CC26D1" w:rsidP="00455E7E">
            <w:pPr>
              <w:jc w:val="center"/>
              <w:rPr>
                <w:lang w:eastAsia="en-US"/>
              </w:rPr>
            </w:pPr>
            <w:r>
              <w:rPr>
                <w:lang w:eastAsia="en-US"/>
              </w:rPr>
              <w:t>85 115, 4</w:t>
            </w:r>
          </w:p>
        </w:tc>
        <w:tc>
          <w:tcPr>
            <w:tcW w:w="709" w:type="dxa"/>
            <w:tcBorders>
              <w:top w:val="nil"/>
              <w:left w:val="nil"/>
              <w:bottom w:val="single" w:sz="4" w:space="0" w:color="auto"/>
              <w:right w:val="single" w:sz="4" w:space="0" w:color="auto"/>
            </w:tcBorders>
            <w:vAlign w:val="center"/>
          </w:tcPr>
          <w:p w:rsidR="00CC26D1" w:rsidRDefault="00CC26D1" w:rsidP="0079560D">
            <w:pPr>
              <w:jc w:val="center"/>
              <w:rPr>
                <w:lang w:eastAsia="en-US"/>
              </w:rPr>
            </w:pPr>
            <w:r>
              <w:rPr>
                <w:lang w:eastAsia="en-US"/>
              </w:rPr>
              <w:t>93</w:t>
            </w:r>
          </w:p>
        </w:tc>
      </w:tr>
      <w:tr w:rsidR="00CC26D1" w:rsidTr="004700AC">
        <w:trPr>
          <w:trHeight w:val="600"/>
        </w:trPr>
        <w:tc>
          <w:tcPr>
            <w:tcW w:w="2410" w:type="dxa"/>
            <w:tcBorders>
              <w:top w:val="nil"/>
              <w:left w:val="single" w:sz="4" w:space="0" w:color="auto"/>
              <w:bottom w:val="single" w:sz="4" w:space="0" w:color="auto"/>
              <w:right w:val="single" w:sz="4" w:space="0" w:color="auto"/>
            </w:tcBorders>
            <w:vAlign w:val="center"/>
          </w:tcPr>
          <w:p w:rsidR="00CC26D1" w:rsidRDefault="00CC26D1" w:rsidP="005C1438">
            <w:pPr>
              <w:rPr>
                <w:lang w:eastAsia="en-US"/>
              </w:rPr>
            </w:pPr>
            <w:r>
              <w:t xml:space="preserve">не превышающие четырехсот тысяч рублей (по п. </w:t>
            </w:r>
            <w:r w:rsidRPr="00F23AC1">
              <w:t>5</w:t>
            </w:r>
            <w:r>
              <w:t>)</w:t>
            </w:r>
          </w:p>
        </w:tc>
        <w:tc>
          <w:tcPr>
            <w:tcW w:w="1134" w:type="dxa"/>
            <w:tcBorders>
              <w:top w:val="nil"/>
              <w:left w:val="nil"/>
              <w:bottom w:val="single" w:sz="4" w:space="0" w:color="auto"/>
              <w:right w:val="single" w:sz="4" w:space="0" w:color="auto"/>
            </w:tcBorders>
            <w:vAlign w:val="center"/>
          </w:tcPr>
          <w:p w:rsidR="00CC26D1" w:rsidRDefault="00CC26D1" w:rsidP="0079560D">
            <w:pPr>
              <w:jc w:val="center"/>
              <w:rPr>
                <w:lang w:eastAsia="en-US"/>
              </w:rPr>
            </w:pPr>
            <w:r>
              <w:rPr>
                <w:lang w:eastAsia="en-US"/>
              </w:rPr>
              <w:t>1085</w:t>
            </w:r>
          </w:p>
        </w:tc>
        <w:tc>
          <w:tcPr>
            <w:tcW w:w="1842" w:type="dxa"/>
            <w:tcBorders>
              <w:top w:val="nil"/>
              <w:left w:val="nil"/>
              <w:bottom w:val="single" w:sz="4" w:space="0" w:color="auto"/>
              <w:right w:val="single" w:sz="4" w:space="0" w:color="auto"/>
            </w:tcBorders>
            <w:vAlign w:val="center"/>
          </w:tcPr>
          <w:p w:rsidR="00CC26D1" w:rsidRDefault="00CC26D1" w:rsidP="0079560D">
            <w:pPr>
              <w:jc w:val="center"/>
              <w:rPr>
                <w:sz w:val="28"/>
                <w:szCs w:val="28"/>
                <w:lang w:eastAsia="en-US"/>
              </w:rPr>
            </w:pPr>
            <w:r>
              <w:rPr>
                <w:sz w:val="28"/>
                <w:szCs w:val="28"/>
                <w:lang w:eastAsia="en-US"/>
              </w:rPr>
              <w:t>-</w:t>
            </w:r>
          </w:p>
        </w:tc>
        <w:tc>
          <w:tcPr>
            <w:tcW w:w="1730" w:type="dxa"/>
            <w:gridSpan w:val="2"/>
            <w:tcBorders>
              <w:top w:val="nil"/>
              <w:left w:val="nil"/>
              <w:bottom w:val="single" w:sz="4" w:space="0" w:color="auto"/>
              <w:right w:val="single" w:sz="4" w:space="0" w:color="auto"/>
            </w:tcBorders>
            <w:vAlign w:val="center"/>
          </w:tcPr>
          <w:p w:rsidR="00CC26D1" w:rsidRDefault="00CC26D1" w:rsidP="00455E7E">
            <w:pPr>
              <w:jc w:val="center"/>
              <w:rPr>
                <w:lang w:eastAsia="en-US"/>
              </w:rPr>
            </w:pPr>
            <w:r>
              <w:rPr>
                <w:lang w:eastAsia="en-US"/>
              </w:rPr>
              <w:t>114 750, 5</w:t>
            </w:r>
          </w:p>
        </w:tc>
        <w:tc>
          <w:tcPr>
            <w:tcW w:w="1814" w:type="dxa"/>
            <w:tcBorders>
              <w:top w:val="nil"/>
              <w:left w:val="nil"/>
              <w:bottom w:val="single" w:sz="4" w:space="0" w:color="auto"/>
              <w:right w:val="single" w:sz="4" w:space="0" w:color="auto"/>
            </w:tcBorders>
            <w:vAlign w:val="center"/>
          </w:tcPr>
          <w:p w:rsidR="00CC26D1" w:rsidRDefault="00CC26D1" w:rsidP="00455E7E">
            <w:pPr>
              <w:jc w:val="center"/>
              <w:rPr>
                <w:lang w:eastAsia="en-US"/>
              </w:rPr>
            </w:pPr>
            <w:r>
              <w:rPr>
                <w:lang w:eastAsia="en-US"/>
              </w:rPr>
              <w:t>103 867, 8</w:t>
            </w:r>
          </w:p>
        </w:tc>
        <w:tc>
          <w:tcPr>
            <w:tcW w:w="709" w:type="dxa"/>
            <w:tcBorders>
              <w:top w:val="nil"/>
              <w:left w:val="nil"/>
              <w:bottom w:val="single" w:sz="4" w:space="0" w:color="auto"/>
              <w:right w:val="single" w:sz="4" w:space="0" w:color="auto"/>
            </w:tcBorders>
            <w:vAlign w:val="center"/>
          </w:tcPr>
          <w:p w:rsidR="00CC26D1" w:rsidRDefault="00CC26D1" w:rsidP="0079560D">
            <w:pPr>
              <w:jc w:val="center"/>
              <w:rPr>
                <w:lang w:eastAsia="en-US"/>
              </w:rPr>
            </w:pPr>
            <w:r>
              <w:rPr>
                <w:lang w:eastAsia="en-US"/>
              </w:rPr>
              <w:t>91</w:t>
            </w:r>
          </w:p>
        </w:tc>
      </w:tr>
      <w:tr w:rsidR="00CC26D1" w:rsidTr="004700AC">
        <w:trPr>
          <w:trHeight w:val="600"/>
        </w:trPr>
        <w:tc>
          <w:tcPr>
            <w:tcW w:w="2410" w:type="dxa"/>
            <w:tcBorders>
              <w:top w:val="nil"/>
              <w:left w:val="single" w:sz="4" w:space="0" w:color="auto"/>
              <w:bottom w:val="single" w:sz="4" w:space="0" w:color="auto"/>
              <w:right w:val="single" w:sz="4" w:space="0" w:color="auto"/>
            </w:tcBorders>
            <w:vAlign w:val="center"/>
          </w:tcPr>
          <w:p w:rsidR="00CC26D1" w:rsidRDefault="00CC26D1" w:rsidP="0079560D">
            <w:pPr>
              <w:rPr>
                <w:lang w:eastAsia="en-US"/>
              </w:rPr>
            </w:pPr>
            <w:r>
              <w:t xml:space="preserve">на оказание услуг по водоснабжению, водоотведению, теплоснабжению, газоснабжению (по пункту </w:t>
            </w:r>
            <w:r w:rsidRPr="00F23AC1">
              <w:t>8</w:t>
            </w:r>
            <w:r>
              <w:t>)</w:t>
            </w:r>
          </w:p>
        </w:tc>
        <w:tc>
          <w:tcPr>
            <w:tcW w:w="1134" w:type="dxa"/>
            <w:tcBorders>
              <w:top w:val="nil"/>
              <w:left w:val="nil"/>
              <w:bottom w:val="single" w:sz="4" w:space="0" w:color="auto"/>
              <w:right w:val="single" w:sz="4" w:space="0" w:color="auto"/>
            </w:tcBorders>
            <w:vAlign w:val="center"/>
          </w:tcPr>
          <w:p w:rsidR="00CC26D1" w:rsidRDefault="00CC26D1" w:rsidP="0079560D">
            <w:pPr>
              <w:jc w:val="center"/>
              <w:rPr>
                <w:lang w:eastAsia="en-US"/>
              </w:rPr>
            </w:pPr>
            <w:r>
              <w:rPr>
                <w:lang w:eastAsia="en-US"/>
              </w:rPr>
              <w:t>67</w:t>
            </w:r>
          </w:p>
        </w:tc>
        <w:tc>
          <w:tcPr>
            <w:tcW w:w="1842" w:type="dxa"/>
            <w:tcBorders>
              <w:top w:val="nil"/>
              <w:left w:val="nil"/>
              <w:bottom w:val="single" w:sz="4" w:space="0" w:color="auto"/>
              <w:right w:val="single" w:sz="4" w:space="0" w:color="auto"/>
            </w:tcBorders>
            <w:vAlign w:val="center"/>
          </w:tcPr>
          <w:p w:rsidR="00CC26D1" w:rsidRDefault="00CC26D1" w:rsidP="0079560D">
            <w:pPr>
              <w:jc w:val="center"/>
              <w:rPr>
                <w:sz w:val="28"/>
                <w:szCs w:val="28"/>
                <w:lang w:eastAsia="en-US"/>
              </w:rPr>
            </w:pPr>
            <w:r>
              <w:rPr>
                <w:sz w:val="28"/>
                <w:szCs w:val="28"/>
                <w:lang w:eastAsia="en-US"/>
              </w:rPr>
              <w:t>-</w:t>
            </w:r>
          </w:p>
        </w:tc>
        <w:tc>
          <w:tcPr>
            <w:tcW w:w="1730" w:type="dxa"/>
            <w:gridSpan w:val="2"/>
            <w:tcBorders>
              <w:top w:val="nil"/>
              <w:left w:val="nil"/>
              <w:bottom w:val="single" w:sz="4" w:space="0" w:color="auto"/>
              <w:right w:val="single" w:sz="4" w:space="0" w:color="auto"/>
            </w:tcBorders>
            <w:vAlign w:val="center"/>
          </w:tcPr>
          <w:p w:rsidR="00CC26D1" w:rsidRDefault="00CC26D1" w:rsidP="00455E7E">
            <w:pPr>
              <w:jc w:val="center"/>
              <w:rPr>
                <w:lang w:eastAsia="en-US"/>
              </w:rPr>
            </w:pPr>
            <w:r>
              <w:rPr>
                <w:lang w:eastAsia="en-US"/>
              </w:rPr>
              <w:t>49 366 ,6</w:t>
            </w:r>
          </w:p>
        </w:tc>
        <w:tc>
          <w:tcPr>
            <w:tcW w:w="1814" w:type="dxa"/>
            <w:tcBorders>
              <w:top w:val="nil"/>
              <w:left w:val="nil"/>
              <w:bottom w:val="single" w:sz="4" w:space="0" w:color="auto"/>
              <w:right w:val="single" w:sz="4" w:space="0" w:color="auto"/>
            </w:tcBorders>
            <w:vAlign w:val="center"/>
          </w:tcPr>
          <w:p w:rsidR="00CC26D1" w:rsidRDefault="00CC26D1" w:rsidP="00455E7E">
            <w:pPr>
              <w:jc w:val="center"/>
              <w:rPr>
                <w:lang w:eastAsia="en-US"/>
              </w:rPr>
            </w:pPr>
            <w:r>
              <w:rPr>
                <w:lang w:eastAsia="en-US"/>
              </w:rPr>
              <w:t>41 107, 4</w:t>
            </w:r>
          </w:p>
        </w:tc>
        <w:tc>
          <w:tcPr>
            <w:tcW w:w="709" w:type="dxa"/>
            <w:tcBorders>
              <w:top w:val="nil"/>
              <w:left w:val="nil"/>
              <w:bottom w:val="single" w:sz="4" w:space="0" w:color="auto"/>
              <w:right w:val="single" w:sz="4" w:space="0" w:color="auto"/>
            </w:tcBorders>
            <w:vAlign w:val="center"/>
          </w:tcPr>
          <w:p w:rsidR="00CC26D1" w:rsidRDefault="00CC26D1" w:rsidP="0079560D">
            <w:pPr>
              <w:jc w:val="center"/>
              <w:rPr>
                <w:lang w:eastAsia="en-US"/>
              </w:rPr>
            </w:pPr>
            <w:r>
              <w:rPr>
                <w:lang w:eastAsia="en-US"/>
              </w:rPr>
              <w:t>83</w:t>
            </w:r>
          </w:p>
        </w:tc>
      </w:tr>
      <w:tr w:rsidR="00CC26D1" w:rsidTr="004700AC">
        <w:trPr>
          <w:trHeight w:val="600"/>
        </w:trPr>
        <w:tc>
          <w:tcPr>
            <w:tcW w:w="2410" w:type="dxa"/>
            <w:tcBorders>
              <w:top w:val="nil"/>
              <w:left w:val="single" w:sz="4" w:space="0" w:color="auto"/>
              <w:bottom w:val="single" w:sz="4" w:space="0" w:color="auto"/>
              <w:right w:val="single" w:sz="4" w:space="0" w:color="auto"/>
            </w:tcBorders>
            <w:vAlign w:val="center"/>
          </w:tcPr>
          <w:p w:rsidR="00CC26D1" w:rsidRDefault="00CC26D1" w:rsidP="0079560D">
            <w:pPr>
              <w:rPr>
                <w:bCs/>
              </w:rPr>
            </w:pPr>
            <w:r>
              <w:rPr>
                <w:bCs/>
              </w:rPr>
              <w:t>н</w:t>
            </w:r>
            <w:r w:rsidRPr="005F36CE">
              <w:rPr>
                <w:bCs/>
              </w:rPr>
              <w:t>есостоявшиеся закупки</w:t>
            </w:r>
            <w:r>
              <w:rPr>
                <w:bCs/>
              </w:rPr>
              <w:t xml:space="preserve"> </w:t>
            </w:r>
          </w:p>
          <w:p w:rsidR="00CC26D1" w:rsidRDefault="00CC26D1" w:rsidP="0079560D">
            <w:pPr>
              <w:rPr>
                <w:lang w:eastAsia="en-US"/>
              </w:rPr>
            </w:pPr>
            <w:r>
              <w:rPr>
                <w:bCs/>
              </w:rPr>
              <w:t>(по пункту 25)</w:t>
            </w:r>
          </w:p>
        </w:tc>
        <w:tc>
          <w:tcPr>
            <w:tcW w:w="1134" w:type="dxa"/>
            <w:tcBorders>
              <w:top w:val="nil"/>
              <w:left w:val="nil"/>
              <w:bottom w:val="single" w:sz="4" w:space="0" w:color="auto"/>
              <w:right w:val="single" w:sz="4" w:space="0" w:color="auto"/>
            </w:tcBorders>
            <w:vAlign w:val="center"/>
          </w:tcPr>
          <w:p w:rsidR="00CC26D1" w:rsidRDefault="00CC26D1" w:rsidP="0079560D">
            <w:pPr>
              <w:jc w:val="center"/>
              <w:rPr>
                <w:lang w:eastAsia="en-US"/>
              </w:rPr>
            </w:pPr>
            <w:r>
              <w:rPr>
                <w:lang w:eastAsia="en-US"/>
              </w:rPr>
              <w:t>5</w:t>
            </w:r>
          </w:p>
        </w:tc>
        <w:tc>
          <w:tcPr>
            <w:tcW w:w="1842" w:type="dxa"/>
            <w:tcBorders>
              <w:top w:val="nil"/>
              <w:left w:val="nil"/>
              <w:bottom w:val="single" w:sz="4" w:space="0" w:color="auto"/>
              <w:right w:val="single" w:sz="4" w:space="0" w:color="auto"/>
            </w:tcBorders>
            <w:vAlign w:val="center"/>
          </w:tcPr>
          <w:p w:rsidR="00CC26D1" w:rsidRDefault="00CC26D1" w:rsidP="00455E7E">
            <w:pPr>
              <w:jc w:val="center"/>
              <w:rPr>
                <w:lang w:eastAsia="en-US"/>
              </w:rPr>
            </w:pPr>
            <w:r>
              <w:rPr>
                <w:lang w:eastAsia="en-US"/>
              </w:rPr>
              <w:t>4 762, 2</w:t>
            </w:r>
          </w:p>
        </w:tc>
        <w:tc>
          <w:tcPr>
            <w:tcW w:w="1730" w:type="dxa"/>
            <w:gridSpan w:val="2"/>
            <w:tcBorders>
              <w:top w:val="nil"/>
              <w:left w:val="nil"/>
              <w:bottom w:val="single" w:sz="4" w:space="0" w:color="auto"/>
              <w:right w:val="single" w:sz="4" w:space="0" w:color="auto"/>
            </w:tcBorders>
            <w:vAlign w:val="center"/>
          </w:tcPr>
          <w:p w:rsidR="00CC26D1" w:rsidRDefault="00CC26D1" w:rsidP="00455E7E">
            <w:pPr>
              <w:jc w:val="center"/>
              <w:rPr>
                <w:lang w:eastAsia="en-US"/>
              </w:rPr>
            </w:pPr>
            <w:r>
              <w:rPr>
                <w:lang w:eastAsia="en-US"/>
              </w:rPr>
              <w:t>4 756, 9</w:t>
            </w:r>
          </w:p>
        </w:tc>
        <w:tc>
          <w:tcPr>
            <w:tcW w:w="1814" w:type="dxa"/>
            <w:tcBorders>
              <w:top w:val="nil"/>
              <w:left w:val="nil"/>
              <w:bottom w:val="single" w:sz="4" w:space="0" w:color="auto"/>
              <w:right w:val="single" w:sz="4" w:space="0" w:color="auto"/>
            </w:tcBorders>
            <w:vAlign w:val="center"/>
          </w:tcPr>
          <w:p w:rsidR="00CC26D1" w:rsidRDefault="00CC26D1" w:rsidP="00455E7E">
            <w:pPr>
              <w:jc w:val="center"/>
              <w:rPr>
                <w:lang w:eastAsia="en-US"/>
              </w:rPr>
            </w:pPr>
            <w:r>
              <w:rPr>
                <w:lang w:eastAsia="en-US"/>
              </w:rPr>
              <w:t>3 498, 9</w:t>
            </w:r>
          </w:p>
        </w:tc>
        <w:tc>
          <w:tcPr>
            <w:tcW w:w="709" w:type="dxa"/>
            <w:tcBorders>
              <w:top w:val="nil"/>
              <w:left w:val="nil"/>
              <w:bottom w:val="single" w:sz="4" w:space="0" w:color="auto"/>
              <w:right w:val="single" w:sz="4" w:space="0" w:color="auto"/>
            </w:tcBorders>
            <w:vAlign w:val="center"/>
          </w:tcPr>
          <w:p w:rsidR="00CC26D1" w:rsidRDefault="00CC26D1" w:rsidP="0079560D">
            <w:pPr>
              <w:jc w:val="center"/>
              <w:rPr>
                <w:lang w:eastAsia="en-US"/>
              </w:rPr>
            </w:pPr>
            <w:r>
              <w:rPr>
                <w:lang w:eastAsia="en-US"/>
              </w:rPr>
              <w:t>74</w:t>
            </w:r>
          </w:p>
        </w:tc>
      </w:tr>
      <w:tr w:rsidR="00C96FFE" w:rsidTr="004700AC">
        <w:trPr>
          <w:trHeight w:val="600"/>
        </w:trPr>
        <w:tc>
          <w:tcPr>
            <w:tcW w:w="2410" w:type="dxa"/>
            <w:tcBorders>
              <w:top w:val="nil"/>
              <w:left w:val="single" w:sz="4" w:space="0" w:color="auto"/>
              <w:bottom w:val="single" w:sz="4" w:space="0" w:color="auto"/>
              <w:right w:val="single" w:sz="4" w:space="0" w:color="auto"/>
            </w:tcBorders>
            <w:vAlign w:val="center"/>
          </w:tcPr>
          <w:p w:rsidR="00C96FFE" w:rsidRDefault="00C96FFE" w:rsidP="00C96FFE">
            <w:r>
              <w:t xml:space="preserve">договоры энергоснабжения </w:t>
            </w:r>
          </w:p>
          <w:p w:rsidR="00C96FFE" w:rsidRDefault="00C96FFE" w:rsidP="00C96FFE">
            <w:pPr>
              <w:rPr>
                <w:lang w:eastAsia="en-US"/>
              </w:rPr>
            </w:pPr>
            <w:r>
              <w:t>(</w:t>
            </w:r>
            <w:r w:rsidRPr="00F23AC1">
              <w:t>п</w:t>
            </w:r>
            <w:r>
              <w:t xml:space="preserve">о пункту </w:t>
            </w:r>
            <w:r w:rsidRPr="00F23AC1">
              <w:t>29</w:t>
            </w:r>
            <w:r>
              <w:t>)</w:t>
            </w:r>
          </w:p>
        </w:tc>
        <w:tc>
          <w:tcPr>
            <w:tcW w:w="1134" w:type="dxa"/>
            <w:tcBorders>
              <w:top w:val="nil"/>
              <w:left w:val="nil"/>
              <w:bottom w:val="single" w:sz="4" w:space="0" w:color="auto"/>
              <w:right w:val="single" w:sz="4" w:space="0" w:color="auto"/>
            </w:tcBorders>
            <w:vAlign w:val="center"/>
          </w:tcPr>
          <w:p w:rsidR="00C96FFE" w:rsidRDefault="00C96FFE" w:rsidP="00C96FFE">
            <w:pPr>
              <w:jc w:val="center"/>
              <w:rPr>
                <w:lang w:eastAsia="en-US"/>
              </w:rPr>
            </w:pPr>
            <w:r>
              <w:rPr>
                <w:lang w:eastAsia="en-US"/>
              </w:rPr>
              <w:t>35</w:t>
            </w:r>
          </w:p>
        </w:tc>
        <w:tc>
          <w:tcPr>
            <w:tcW w:w="1842" w:type="dxa"/>
            <w:tcBorders>
              <w:top w:val="nil"/>
              <w:left w:val="nil"/>
              <w:bottom w:val="single" w:sz="4" w:space="0" w:color="auto"/>
              <w:right w:val="single" w:sz="4" w:space="0" w:color="auto"/>
            </w:tcBorders>
            <w:vAlign w:val="center"/>
          </w:tcPr>
          <w:p w:rsidR="00C96FFE" w:rsidRDefault="00C96FFE" w:rsidP="00C96FFE">
            <w:pPr>
              <w:jc w:val="center"/>
              <w:rPr>
                <w:sz w:val="28"/>
                <w:szCs w:val="28"/>
                <w:lang w:eastAsia="en-US"/>
              </w:rPr>
            </w:pPr>
            <w:r>
              <w:rPr>
                <w:sz w:val="28"/>
                <w:szCs w:val="28"/>
                <w:lang w:eastAsia="en-US"/>
              </w:rPr>
              <w:t>-</w:t>
            </w:r>
          </w:p>
        </w:tc>
        <w:tc>
          <w:tcPr>
            <w:tcW w:w="1730" w:type="dxa"/>
            <w:gridSpan w:val="2"/>
            <w:tcBorders>
              <w:top w:val="nil"/>
              <w:left w:val="nil"/>
              <w:bottom w:val="single" w:sz="4" w:space="0" w:color="auto"/>
              <w:right w:val="single" w:sz="4" w:space="0" w:color="auto"/>
            </w:tcBorders>
            <w:vAlign w:val="center"/>
          </w:tcPr>
          <w:p w:rsidR="00C96FFE" w:rsidRDefault="00C96FFE" w:rsidP="00C96FFE">
            <w:pPr>
              <w:jc w:val="center"/>
              <w:rPr>
                <w:lang w:eastAsia="en-US"/>
              </w:rPr>
            </w:pPr>
            <w:r>
              <w:rPr>
                <w:lang w:eastAsia="en-US"/>
              </w:rPr>
              <w:t>31 925, 2</w:t>
            </w:r>
          </w:p>
        </w:tc>
        <w:tc>
          <w:tcPr>
            <w:tcW w:w="1814" w:type="dxa"/>
            <w:tcBorders>
              <w:top w:val="nil"/>
              <w:left w:val="nil"/>
              <w:bottom w:val="single" w:sz="4" w:space="0" w:color="auto"/>
              <w:right w:val="single" w:sz="4" w:space="0" w:color="auto"/>
            </w:tcBorders>
            <w:vAlign w:val="center"/>
          </w:tcPr>
          <w:p w:rsidR="00C96FFE" w:rsidRDefault="00C96FFE" w:rsidP="00C96FFE">
            <w:pPr>
              <w:jc w:val="center"/>
              <w:rPr>
                <w:lang w:eastAsia="en-US"/>
              </w:rPr>
            </w:pPr>
            <w:r>
              <w:rPr>
                <w:lang w:eastAsia="en-US"/>
              </w:rPr>
              <w:t>15 832, 8</w:t>
            </w:r>
          </w:p>
        </w:tc>
        <w:tc>
          <w:tcPr>
            <w:tcW w:w="709" w:type="dxa"/>
            <w:tcBorders>
              <w:top w:val="nil"/>
              <w:left w:val="nil"/>
              <w:bottom w:val="single" w:sz="4" w:space="0" w:color="auto"/>
              <w:right w:val="single" w:sz="4" w:space="0" w:color="auto"/>
            </w:tcBorders>
            <w:vAlign w:val="center"/>
          </w:tcPr>
          <w:p w:rsidR="00C96FFE" w:rsidRDefault="00C96FFE" w:rsidP="00C96FFE">
            <w:pPr>
              <w:jc w:val="center"/>
              <w:rPr>
                <w:lang w:eastAsia="en-US"/>
              </w:rPr>
            </w:pPr>
            <w:r>
              <w:rPr>
                <w:lang w:eastAsia="en-US"/>
              </w:rPr>
              <w:t>50</w:t>
            </w:r>
          </w:p>
        </w:tc>
      </w:tr>
      <w:tr w:rsidR="00C96FFE" w:rsidTr="004700AC">
        <w:trPr>
          <w:trHeight w:val="600"/>
        </w:trPr>
        <w:tc>
          <w:tcPr>
            <w:tcW w:w="2410" w:type="dxa"/>
            <w:tcBorders>
              <w:top w:val="nil"/>
              <w:left w:val="single" w:sz="4" w:space="0" w:color="auto"/>
              <w:bottom w:val="single" w:sz="4" w:space="0" w:color="auto"/>
              <w:right w:val="single" w:sz="4" w:space="0" w:color="auto"/>
            </w:tcBorders>
            <w:vAlign w:val="center"/>
          </w:tcPr>
          <w:p w:rsidR="00C96FFE" w:rsidRPr="005F36CE" w:rsidRDefault="004700AC" w:rsidP="004700AC">
            <w:pPr>
              <w:rPr>
                <w:bCs/>
              </w:rPr>
            </w:pPr>
            <w:r>
              <w:rPr>
                <w:bCs/>
              </w:rPr>
              <w:t xml:space="preserve">заключение контакта на </w:t>
            </w:r>
            <w:r w:rsidR="00C96FFE">
              <w:rPr>
                <w:bCs/>
              </w:rPr>
              <w:t xml:space="preserve"> приобретение нежилого здания, строения, сооружения (по пункту 31)</w:t>
            </w:r>
          </w:p>
        </w:tc>
        <w:tc>
          <w:tcPr>
            <w:tcW w:w="1134" w:type="dxa"/>
            <w:tcBorders>
              <w:top w:val="nil"/>
              <w:left w:val="nil"/>
              <w:bottom w:val="single" w:sz="4" w:space="0" w:color="auto"/>
              <w:right w:val="single" w:sz="4" w:space="0" w:color="auto"/>
            </w:tcBorders>
            <w:vAlign w:val="center"/>
          </w:tcPr>
          <w:p w:rsidR="00C96FFE" w:rsidRDefault="00C96FFE" w:rsidP="00C96FFE">
            <w:pPr>
              <w:jc w:val="center"/>
              <w:rPr>
                <w:lang w:eastAsia="en-US"/>
              </w:rPr>
            </w:pPr>
            <w:r>
              <w:rPr>
                <w:lang w:eastAsia="en-US"/>
              </w:rPr>
              <w:t>1</w:t>
            </w:r>
          </w:p>
        </w:tc>
        <w:tc>
          <w:tcPr>
            <w:tcW w:w="1842" w:type="dxa"/>
            <w:tcBorders>
              <w:top w:val="nil"/>
              <w:left w:val="nil"/>
              <w:bottom w:val="single" w:sz="4" w:space="0" w:color="auto"/>
              <w:right w:val="single" w:sz="4" w:space="0" w:color="auto"/>
            </w:tcBorders>
            <w:vAlign w:val="center"/>
          </w:tcPr>
          <w:p w:rsidR="00C96FFE" w:rsidRDefault="00C96FFE" w:rsidP="00C96FFE">
            <w:pPr>
              <w:jc w:val="center"/>
              <w:rPr>
                <w:lang w:eastAsia="en-US"/>
              </w:rPr>
            </w:pPr>
            <w:r>
              <w:rPr>
                <w:lang w:eastAsia="en-US"/>
              </w:rPr>
              <w:t>-</w:t>
            </w:r>
          </w:p>
        </w:tc>
        <w:tc>
          <w:tcPr>
            <w:tcW w:w="1730" w:type="dxa"/>
            <w:gridSpan w:val="2"/>
            <w:tcBorders>
              <w:top w:val="nil"/>
              <w:left w:val="nil"/>
              <w:bottom w:val="single" w:sz="4" w:space="0" w:color="auto"/>
              <w:right w:val="single" w:sz="4" w:space="0" w:color="auto"/>
            </w:tcBorders>
            <w:vAlign w:val="center"/>
          </w:tcPr>
          <w:p w:rsidR="00C96FFE" w:rsidRDefault="00C96FFE" w:rsidP="00C96FFE">
            <w:pPr>
              <w:jc w:val="center"/>
              <w:rPr>
                <w:lang w:eastAsia="en-US"/>
              </w:rPr>
            </w:pPr>
            <w:r>
              <w:rPr>
                <w:lang w:eastAsia="en-US"/>
              </w:rPr>
              <w:t>236 000 </w:t>
            </w:r>
          </w:p>
        </w:tc>
        <w:tc>
          <w:tcPr>
            <w:tcW w:w="1814" w:type="dxa"/>
            <w:tcBorders>
              <w:top w:val="nil"/>
              <w:left w:val="nil"/>
              <w:bottom w:val="single" w:sz="4" w:space="0" w:color="auto"/>
              <w:right w:val="single" w:sz="4" w:space="0" w:color="auto"/>
            </w:tcBorders>
            <w:vAlign w:val="center"/>
          </w:tcPr>
          <w:p w:rsidR="00C96FFE" w:rsidRDefault="00C96FFE" w:rsidP="00C96FFE">
            <w:pPr>
              <w:jc w:val="center"/>
              <w:rPr>
                <w:lang w:eastAsia="en-US"/>
              </w:rPr>
            </w:pPr>
            <w:r>
              <w:rPr>
                <w:lang w:eastAsia="en-US"/>
              </w:rPr>
              <w:t>236 000 </w:t>
            </w:r>
          </w:p>
        </w:tc>
        <w:tc>
          <w:tcPr>
            <w:tcW w:w="709" w:type="dxa"/>
            <w:tcBorders>
              <w:top w:val="nil"/>
              <w:left w:val="nil"/>
              <w:bottom w:val="single" w:sz="4" w:space="0" w:color="auto"/>
              <w:right w:val="single" w:sz="4" w:space="0" w:color="auto"/>
            </w:tcBorders>
            <w:vAlign w:val="center"/>
          </w:tcPr>
          <w:p w:rsidR="00C96FFE" w:rsidRDefault="00C96FFE" w:rsidP="00C96FFE">
            <w:pPr>
              <w:jc w:val="center"/>
              <w:rPr>
                <w:lang w:eastAsia="en-US"/>
              </w:rPr>
            </w:pPr>
            <w:r>
              <w:rPr>
                <w:lang w:eastAsia="en-US"/>
              </w:rPr>
              <w:t>100</w:t>
            </w:r>
          </w:p>
        </w:tc>
      </w:tr>
      <w:tr w:rsidR="00C96FFE" w:rsidTr="004700AC">
        <w:trPr>
          <w:trHeight w:val="600"/>
        </w:trPr>
        <w:tc>
          <w:tcPr>
            <w:tcW w:w="2410" w:type="dxa"/>
            <w:tcBorders>
              <w:top w:val="nil"/>
              <w:left w:val="single" w:sz="4" w:space="0" w:color="auto"/>
              <w:bottom w:val="single" w:sz="4" w:space="0" w:color="auto"/>
              <w:right w:val="single" w:sz="4" w:space="0" w:color="auto"/>
            </w:tcBorders>
            <w:vAlign w:val="center"/>
          </w:tcPr>
          <w:p w:rsidR="00C96FFE" w:rsidRPr="005F36CE" w:rsidRDefault="00C96FFE" w:rsidP="00C96FFE">
            <w:pPr>
              <w:jc w:val="center"/>
              <w:rPr>
                <w:bCs/>
              </w:rPr>
            </w:pPr>
            <w:r>
              <w:rPr>
                <w:bCs/>
              </w:rPr>
              <w:t>Итого:</w:t>
            </w:r>
          </w:p>
        </w:tc>
        <w:tc>
          <w:tcPr>
            <w:tcW w:w="1134" w:type="dxa"/>
            <w:tcBorders>
              <w:top w:val="nil"/>
              <w:left w:val="nil"/>
              <w:bottom w:val="single" w:sz="4" w:space="0" w:color="auto"/>
              <w:right w:val="single" w:sz="4" w:space="0" w:color="auto"/>
            </w:tcBorders>
            <w:vAlign w:val="center"/>
          </w:tcPr>
          <w:p w:rsidR="00C96FFE" w:rsidRDefault="00C96FFE" w:rsidP="00C96FFE">
            <w:pPr>
              <w:jc w:val="center"/>
              <w:rPr>
                <w:lang w:eastAsia="en-US"/>
              </w:rPr>
            </w:pPr>
            <w:r>
              <w:rPr>
                <w:lang w:eastAsia="en-US"/>
              </w:rPr>
              <w:t>5498</w:t>
            </w:r>
          </w:p>
        </w:tc>
        <w:tc>
          <w:tcPr>
            <w:tcW w:w="1842" w:type="dxa"/>
            <w:tcBorders>
              <w:top w:val="nil"/>
              <w:left w:val="nil"/>
              <w:bottom w:val="single" w:sz="4" w:space="0" w:color="auto"/>
              <w:right w:val="single" w:sz="4" w:space="0" w:color="auto"/>
            </w:tcBorders>
            <w:vAlign w:val="center"/>
          </w:tcPr>
          <w:p w:rsidR="00C96FFE" w:rsidRDefault="00C96FFE" w:rsidP="00C96FFE">
            <w:pPr>
              <w:jc w:val="center"/>
              <w:rPr>
                <w:lang w:eastAsia="en-US"/>
              </w:rPr>
            </w:pPr>
            <w:r>
              <w:rPr>
                <w:lang w:eastAsia="en-US"/>
              </w:rPr>
              <w:t>4 762, 2</w:t>
            </w:r>
          </w:p>
        </w:tc>
        <w:tc>
          <w:tcPr>
            <w:tcW w:w="1730" w:type="dxa"/>
            <w:gridSpan w:val="2"/>
            <w:tcBorders>
              <w:top w:val="nil"/>
              <w:left w:val="nil"/>
              <w:bottom w:val="single" w:sz="4" w:space="0" w:color="auto"/>
              <w:right w:val="single" w:sz="4" w:space="0" w:color="auto"/>
            </w:tcBorders>
            <w:vAlign w:val="center"/>
          </w:tcPr>
          <w:p w:rsidR="00C96FFE" w:rsidRDefault="00C96FFE" w:rsidP="00C96FFE">
            <w:pPr>
              <w:jc w:val="center"/>
              <w:rPr>
                <w:lang w:eastAsia="en-US"/>
              </w:rPr>
            </w:pPr>
            <w:r>
              <w:rPr>
                <w:lang w:eastAsia="en-US"/>
              </w:rPr>
              <w:t>529 232, 5</w:t>
            </w:r>
          </w:p>
        </w:tc>
        <w:tc>
          <w:tcPr>
            <w:tcW w:w="1814" w:type="dxa"/>
            <w:tcBorders>
              <w:top w:val="nil"/>
              <w:left w:val="nil"/>
              <w:bottom w:val="single" w:sz="4" w:space="0" w:color="auto"/>
              <w:right w:val="single" w:sz="4" w:space="0" w:color="auto"/>
            </w:tcBorders>
            <w:vAlign w:val="center"/>
          </w:tcPr>
          <w:p w:rsidR="00C96FFE" w:rsidRDefault="00C96FFE" w:rsidP="00C96FFE">
            <w:pPr>
              <w:jc w:val="center"/>
              <w:rPr>
                <w:lang w:eastAsia="en-US"/>
              </w:rPr>
            </w:pPr>
            <w:r>
              <w:rPr>
                <w:lang w:eastAsia="en-US"/>
              </w:rPr>
              <w:t>486 699 ,8</w:t>
            </w:r>
          </w:p>
        </w:tc>
        <w:tc>
          <w:tcPr>
            <w:tcW w:w="709" w:type="dxa"/>
            <w:tcBorders>
              <w:top w:val="nil"/>
              <w:left w:val="nil"/>
              <w:bottom w:val="single" w:sz="4" w:space="0" w:color="auto"/>
              <w:right w:val="single" w:sz="4" w:space="0" w:color="auto"/>
            </w:tcBorders>
            <w:vAlign w:val="center"/>
          </w:tcPr>
          <w:p w:rsidR="00C96FFE" w:rsidRDefault="00C96FFE" w:rsidP="00C96FFE">
            <w:pPr>
              <w:jc w:val="center"/>
              <w:rPr>
                <w:lang w:eastAsia="en-US"/>
              </w:rPr>
            </w:pPr>
            <w:r>
              <w:rPr>
                <w:lang w:eastAsia="en-US"/>
              </w:rPr>
              <w:t>75</w:t>
            </w:r>
          </w:p>
        </w:tc>
      </w:tr>
      <w:tr w:rsidR="00C96FFE" w:rsidTr="004700AC">
        <w:trPr>
          <w:trHeight w:val="810"/>
        </w:trPr>
        <w:tc>
          <w:tcPr>
            <w:tcW w:w="2410" w:type="dxa"/>
            <w:tcBorders>
              <w:top w:val="single" w:sz="8" w:space="0" w:color="auto"/>
              <w:left w:val="single" w:sz="8" w:space="0" w:color="auto"/>
              <w:bottom w:val="single" w:sz="8" w:space="0" w:color="auto"/>
              <w:right w:val="single" w:sz="4" w:space="0" w:color="auto"/>
            </w:tcBorders>
            <w:vAlign w:val="center"/>
          </w:tcPr>
          <w:p w:rsidR="00C96FFE" w:rsidRDefault="00C96FFE" w:rsidP="00C96FFE">
            <w:pPr>
              <w:jc w:val="center"/>
              <w:rPr>
                <w:b/>
                <w:bCs/>
                <w:lang w:eastAsia="en-US"/>
              </w:rPr>
            </w:pPr>
            <w:r>
              <w:rPr>
                <w:b/>
                <w:bCs/>
                <w:lang w:eastAsia="en-US"/>
              </w:rPr>
              <w:t>ВСЕГО:</w:t>
            </w:r>
          </w:p>
        </w:tc>
        <w:tc>
          <w:tcPr>
            <w:tcW w:w="1134" w:type="dxa"/>
            <w:tcBorders>
              <w:top w:val="single" w:sz="8" w:space="0" w:color="auto"/>
              <w:left w:val="nil"/>
              <w:bottom w:val="single" w:sz="8" w:space="0" w:color="auto"/>
              <w:right w:val="single" w:sz="4" w:space="0" w:color="auto"/>
            </w:tcBorders>
            <w:vAlign w:val="center"/>
          </w:tcPr>
          <w:p w:rsidR="00C96FFE" w:rsidRDefault="00C96FFE" w:rsidP="00C96FFE">
            <w:pPr>
              <w:jc w:val="center"/>
              <w:rPr>
                <w:b/>
                <w:bCs/>
                <w:lang w:eastAsia="en-US"/>
              </w:rPr>
            </w:pPr>
            <w:r>
              <w:rPr>
                <w:b/>
                <w:bCs/>
                <w:lang w:eastAsia="en-US"/>
              </w:rPr>
              <w:t>5597</w:t>
            </w:r>
          </w:p>
        </w:tc>
        <w:tc>
          <w:tcPr>
            <w:tcW w:w="1842" w:type="dxa"/>
            <w:tcBorders>
              <w:top w:val="single" w:sz="8" w:space="0" w:color="auto"/>
              <w:left w:val="nil"/>
              <w:bottom w:val="single" w:sz="8" w:space="0" w:color="auto"/>
              <w:right w:val="single" w:sz="4" w:space="0" w:color="auto"/>
            </w:tcBorders>
            <w:vAlign w:val="center"/>
          </w:tcPr>
          <w:p w:rsidR="00C96FFE" w:rsidRDefault="00C96FFE" w:rsidP="00C96FFE">
            <w:pPr>
              <w:jc w:val="center"/>
              <w:rPr>
                <w:b/>
                <w:bCs/>
                <w:lang w:eastAsia="en-US"/>
              </w:rPr>
            </w:pPr>
            <w:r>
              <w:rPr>
                <w:b/>
                <w:bCs/>
                <w:lang w:eastAsia="en-US"/>
              </w:rPr>
              <w:t>89 957</w:t>
            </w:r>
          </w:p>
        </w:tc>
        <w:tc>
          <w:tcPr>
            <w:tcW w:w="1730" w:type="dxa"/>
            <w:gridSpan w:val="2"/>
            <w:tcBorders>
              <w:top w:val="single" w:sz="8" w:space="0" w:color="auto"/>
              <w:left w:val="nil"/>
              <w:bottom w:val="single" w:sz="8" w:space="0" w:color="auto"/>
              <w:right w:val="single" w:sz="4" w:space="0" w:color="auto"/>
            </w:tcBorders>
            <w:vAlign w:val="center"/>
          </w:tcPr>
          <w:p w:rsidR="00C96FFE" w:rsidRDefault="00C96FFE" w:rsidP="00C96FFE">
            <w:pPr>
              <w:jc w:val="center"/>
              <w:rPr>
                <w:b/>
                <w:bCs/>
                <w:lang w:eastAsia="en-US"/>
              </w:rPr>
            </w:pPr>
            <w:r>
              <w:rPr>
                <w:b/>
                <w:bCs/>
                <w:lang w:eastAsia="en-US"/>
              </w:rPr>
              <w:t>606 241 </w:t>
            </w:r>
          </w:p>
        </w:tc>
        <w:tc>
          <w:tcPr>
            <w:tcW w:w="1814" w:type="dxa"/>
            <w:tcBorders>
              <w:top w:val="single" w:sz="8" w:space="0" w:color="auto"/>
              <w:left w:val="nil"/>
              <w:bottom w:val="single" w:sz="8" w:space="0" w:color="auto"/>
              <w:right w:val="single" w:sz="8" w:space="0" w:color="auto"/>
            </w:tcBorders>
            <w:vAlign w:val="center"/>
          </w:tcPr>
          <w:p w:rsidR="00C96FFE" w:rsidRDefault="00C96FFE" w:rsidP="00C96FFE">
            <w:pPr>
              <w:jc w:val="center"/>
              <w:rPr>
                <w:b/>
                <w:bCs/>
                <w:lang w:eastAsia="en-US"/>
              </w:rPr>
            </w:pPr>
            <w:r>
              <w:rPr>
                <w:b/>
                <w:bCs/>
                <w:lang w:eastAsia="en-US"/>
              </w:rPr>
              <w:t>542 176,5</w:t>
            </w:r>
          </w:p>
        </w:tc>
        <w:tc>
          <w:tcPr>
            <w:tcW w:w="709" w:type="dxa"/>
            <w:tcBorders>
              <w:top w:val="single" w:sz="8" w:space="0" w:color="auto"/>
              <w:left w:val="nil"/>
              <w:bottom w:val="single" w:sz="8" w:space="0" w:color="auto"/>
              <w:right w:val="single" w:sz="8" w:space="0" w:color="auto"/>
            </w:tcBorders>
            <w:vAlign w:val="center"/>
          </w:tcPr>
          <w:p w:rsidR="00C96FFE" w:rsidRDefault="00C96FFE" w:rsidP="00C96FFE">
            <w:pPr>
              <w:jc w:val="center"/>
              <w:rPr>
                <w:b/>
                <w:bCs/>
                <w:lang w:eastAsia="en-US"/>
              </w:rPr>
            </w:pPr>
            <w:r>
              <w:rPr>
                <w:b/>
                <w:bCs/>
                <w:lang w:eastAsia="en-US"/>
              </w:rPr>
              <w:t>89</w:t>
            </w:r>
          </w:p>
        </w:tc>
      </w:tr>
    </w:tbl>
    <w:p w:rsidR="00CC26D1" w:rsidRPr="00715140" w:rsidRDefault="00CC26D1" w:rsidP="0079560D">
      <w:pPr>
        <w:ind w:firstLine="709"/>
        <w:jc w:val="both"/>
        <w:rPr>
          <w:sz w:val="28"/>
          <w:szCs w:val="28"/>
        </w:rPr>
      </w:pPr>
      <w:r w:rsidRPr="00715140">
        <w:rPr>
          <w:sz w:val="28"/>
          <w:szCs w:val="28"/>
        </w:rPr>
        <w:lastRenderedPageBreak/>
        <w:t xml:space="preserve">Всего за </w:t>
      </w:r>
      <w:r>
        <w:rPr>
          <w:sz w:val="28"/>
          <w:szCs w:val="28"/>
        </w:rPr>
        <w:t>2016 год</w:t>
      </w:r>
      <w:r w:rsidRPr="00715140">
        <w:rPr>
          <w:sz w:val="28"/>
          <w:szCs w:val="28"/>
        </w:rPr>
        <w:t xml:space="preserve"> осуществлено:</w:t>
      </w:r>
    </w:p>
    <w:p w:rsidR="00CC26D1" w:rsidRDefault="00CC26D1" w:rsidP="0079560D">
      <w:pPr>
        <w:ind w:firstLine="709"/>
        <w:jc w:val="both"/>
        <w:rPr>
          <w:sz w:val="28"/>
          <w:szCs w:val="28"/>
        </w:rPr>
      </w:pPr>
      <w:r w:rsidRPr="00715140">
        <w:rPr>
          <w:sz w:val="28"/>
          <w:szCs w:val="28"/>
        </w:rPr>
        <w:t xml:space="preserve">- </w:t>
      </w:r>
      <w:r>
        <w:rPr>
          <w:sz w:val="28"/>
          <w:szCs w:val="28"/>
        </w:rPr>
        <w:t>99</w:t>
      </w:r>
      <w:r w:rsidRPr="00715140">
        <w:rPr>
          <w:sz w:val="28"/>
          <w:szCs w:val="28"/>
        </w:rPr>
        <w:t xml:space="preserve"> закуп</w:t>
      </w:r>
      <w:r>
        <w:rPr>
          <w:sz w:val="28"/>
          <w:szCs w:val="28"/>
        </w:rPr>
        <w:t>ок</w:t>
      </w:r>
      <w:r w:rsidRPr="00715140">
        <w:rPr>
          <w:sz w:val="28"/>
          <w:szCs w:val="28"/>
        </w:rPr>
        <w:t xml:space="preserve"> конкурентными способами определения поставщиков на общую сумму </w:t>
      </w:r>
      <w:r>
        <w:rPr>
          <w:sz w:val="28"/>
          <w:szCs w:val="28"/>
        </w:rPr>
        <w:t xml:space="preserve">77 008, 5 тыс. </w:t>
      </w:r>
      <w:r w:rsidRPr="00715140">
        <w:rPr>
          <w:sz w:val="28"/>
          <w:szCs w:val="28"/>
        </w:rPr>
        <w:t xml:space="preserve">рублей, что составляет </w:t>
      </w:r>
      <w:r>
        <w:rPr>
          <w:sz w:val="28"/>
          <w:szCs w:val="28"/>
        </w:rPr>
        <w:t>13</w:t>
      </w:r>
      <w:r w:rsidRPr="00715140">
        <w:rPr>
          <w:sz w:val="28"/>
          <w:szCs w:val="28"/>
        </w:rPr>
        <w:t xml:space="preserve"> % от всей суммы заключенных контрактов. Общая сумма экономии в результате проведения </w:t>
      </w:r>
      <w:r>
        <w:rPr>
          <w:sz w:val="28"/>
          <w:szCs w:val="28"/>
        </w:rPr>
        <w:t xml:space="preserve">закупок конкурентными способами </w:t>
      </w:r>
      <w:r w:rsidRPr="00715140">
        <w:rPr>
          <w:sz w:val="28"/>
          <w:szCs w:val="28"/>
        </w:rPr>
        <w:t xml:space="preserve">за </w:t>
      </w:r>
      <w:r>
        <w:rPr>
          <w:sz w:val="28"/>
          <w:szCs w:val="28"/>
        </w:rPr>
        <w:t xml:space="preserve">2016 год </w:t>
      </w:r>
      <w:r w:rsidRPr="00715140">
        <w:rPr>
          <w:sz w:val="28"/>
          <w:szCs w:val="28"/>
        </w:rPr>
        <w:t>составила</w:t>
      </w:r>
      <w:r w:rsidRPr="00E67207">
        <w:rPr>
          <w:sz w:val="28"/>
          <w:szCs w:val="28"/>
        </w:rPr>
        <w:t xml:space="preserve"> </w:t>
      </w:r>
      <w:r>
        <w:rPr>
          <w:sz w:val="28"/>
          <w:szCs w:val="28"/>
        </w:rPr>
        <w:t xml:space="preserve">8 186, 3 тыс. </w:t>
      </w:r>
      <w:r w:rsidRPr="00E67207">
        <w:rPr>
          <w:sz w:val="28"/>
          <w:szCs w:val="28"/>
        </w:rPr>
        <w:t>руб</w:t>
      </w:r>
      <w:r>
        <w:rPr>
          <w:sz w:val="28"/>
          <w:szCs w:val="28"/>
        </w:rPr>
        <w:t>лей. Количество закупок конкурентными способами в 2016 году сократилось на 28 по сравнению с 2015 годом. В 2016 году заказчиками не проводились закупки такими конкурсными способами, как запрос предложений и открытый конкурс.</w:t>
      </w:r>
    </w:p>
    <w:p w:rsidR="00CC26D1" w:rsidRDefault="00CC26D1" w:rsidP="0079560D">
      <w:pPr>
        <w:ind w:firstLine="709"/>
        <w:jc w:val="both"/>
        <w:rPr>
          <w:sz w:val="28"/>
          <w:szCs w:val="28"/>
        </w:rPr>
      </w:pPr>
      <w:r w:rsidRPr="00715140">
        <w:rPr>
          <w:sz w:val="28"/>
          <w:szCs w:val="28"/>
        </w:rPr>
        <w:t xml:space="preserve">- </w:t>
      </w:r>
      <w:r>
        <w:rPr>
          <w:sz w:val="28"/>
          <w:szCs w:val="28"/>
        </w:rPr>
        <w:t>5498</w:t>
      </w:r>
      <w:r w:rsidRPr="00715140">
        <w:rPr>
          <w:sz w:val="28"/>
          <w:szCs w:val="28"/>
        </w:rPr>
        <w:t xml:space="preserve"> закуп</w:t>
      </w:r>
      <w:r>
        <w:rPr>
          <w:sz w:val="28"/>
          <w:szCs w:val="28"/>
        </w:rPr>
        <w:t xml:space="preserve">ок </w:t>
      </w:r>
      <w:r w:rsidRPr="00715140">
        <w:rPr>
          <w:sz w:val="28"/>
          <w:szCs w:val="28"/>
        </w:rPr>
        <w:t xml:space="preserve">у единственного поставщика на сумму </w:t>
      </w:r>
      <w:r>
        <w:rPr>
          <w:sz w:val="28"/>
          <w:szCs w:val="28"/>
        </w:rPr>
        <w:t>529 232, 5 тыс. рублей или 87</w:t>
      </w:r>
      <w:r w:rsidRPr="00715140">
        <w:rPr>
          <w:sz w:val="28"/>
          <w:szCs w:val="28"/>
        </w:rPr>
        <w:t xml:space="preserve"> % от общей суммы заключенных контрактов.</w:t>
      </w:r>
    </w:p>
    <w:p w:rsidR="00CC26D1" w:rsidRDefault="00CC26D1" w:rsidP="0079560D">
      <w:pPr>
        <w:ind w:firstLine="709"/>
        <w:jc w:val="both"/>
        <w:rPr>
          <w:sz w:val="28"/>
          <w:szCs w:val="28"/>
        </w:rPr>
      </w:pPr>
      <w:r w:rsidRPr="00715140">
        <w:rPr>
          <w:sz w:val="28"/>
          <w:szCs w:val="28"/>
        </w:rPr>
        <w:t>Долевое соотношение закупок за</w:t>
      </w:r>
      <w:r>
        <w:rPr>
          <w:sz w:val="28"/>
          <w:szCs w:val="28"/>
        </w:rPr>
        <w:t xml:space="preserve"> 2016 год</w:t>
      </w:r>
      <w:r w:rsidRPr="00715140">
        <w:rPr>
          <w:sz w:val="28"/>
          <w:szCs w:val="28"/>
        </w:rPr>
        <w:t xml:space="preserve"> представлено на</w:t>
      </w:r>
      <w:r>
        <w:rPr>
          <w:sz w:val="28"/>
          <w:szCs w:val="28"/>
        </w:rPr>
        <w:t xml:space="preserve"> рисунке</w:t>
      </w:r>
      <w:r w:rsidRPr="00715140">
        <w:rPr>
          <w:sz w:val="28"/>
          <w:szCs w:val="28"/>
        </w:rPr>
        <w:t xml:space="preserve"> 1.</w:t>
      </w:r>
    </w:p>
    <w:p w:rsidR="00CC26D1" w:rsidRDefault="00CC26D1" w:rsidP="0079560D">
      <w:pPr>
        <w:ind w:firstLine="709"/>
        <w:jc w:val="both"/>
        <w:rPr>
          <w:noProof/>
          <w:sz w:val="28"/>
          <w:szCs w:val="28"/>
        </w:rPr>
      </w:pPr>
    </w:p>
    <w:p w:rsidR="00CC26D1" w:rsidRDefault="00380BB0" w:rsidP="00D029DB">
      <w:pPr>
        <w:jc w:val="center"/>
        <w:rPr>
          <w:noProof/>
          <w:sz w:val="28"/>
          <w:szCs w:val="28"/>
        </w:rPr>
      </w:pPr>
      <w:r w:rsidRPr="004A2375">
        <w:rPr>
          <w:noProof/>
        </w:rPr>
        <w:object w:dxaOrig="7803" w:dyaOrig="3741">
          <v:shape id="_x0000_i1026" type="#_x0000_t75" style="width:390.75pt;height:187.5pt" o:ole="">
            <v:imagedata r:id="rId9" o:title="" cropbottom="-18f"/>
            <o:lock v:ext="edit" aspectratio="f"/>
          </v:shape>
          <o:OLEObject Type="Embed" ProgID="Excel.Sheet.8" ShapeID="_x0000_i1026" DrawAspect="Content" ObjectID="_1557133004" r:id="rId10"/>
        </w:object>
      </w:r>
    </w:p>
    <w:p w:rsidR="00CC26D1" w:rsidRDefault="00CC26D1" w:rsidP="0079560D">
      <w:pPr>
        <w:ind w:firstLine="709"/>
        <w:jc w:val="center"/>
        <w:rPr>
          <w:sz w:val="28"/>
          <w:szCs w:val="28"/>
        </w:rPr>
      </w:pPr>
    </w:p>
    <w:p w:rsidR="00CC26D1" w:rsidRDefault="00CC26D1" w:rsidP="0079560D">
      <w:pPr>
        <w:ind w:firstLine="709"/>
        <w:jc w:val="center"/>
        <w:rPr>
          <w:sz w:val="28"/>
          <w:szCs w:val="28"/>
        </w:rPr>
      </w:pPr>
      <w:r>
        <w:rPr>
          <w:sz w:val="28"/>
          <w:szCs w:val="28"/>
        </w:rPr>
        <w:t>Рисунок 1</w:t>
      </w:r>
      <w:r w:rsidR="00DE020E">
        <w:rPr>
          <w:sz w:val="28"/>
          <w:szCs w:val="28"/>
        </w:rPr>
        <w:t>.</w:t>
      </w:r>
      <w:r>
        <w:rPr>
          <w:sz w:val="28"/>
          <w:szCs w:val="28"/>
        </w:rPr>
        <w:t xml:space="preserve"> Доля закупок по способам размещения заказов </w:t>
      </w:r>
    </w:p>
    <w:p w:rsidR="00CC26D1" w:rsidRDefault="00CC26D1" w:rsidP="0079560D">
      <w:pPr>
        <w:ind w:firstLine="709"/>
        <w:jc w:val="center"/>
        <w:rPr>
          <w:sz w:val="28"/>
          <w:szCs w:val="28"/>
        </w:rPr>
      </w:pPr>
      <w:r>
        <w:rPr>
          <w:sz w:val="28"/>
          <w:szCs w:val="28"/>
        </w:rPr>
        <w:t>в общем объеме закупок за 2016 год</w:t>
      </w:r>
    </w:p>
    <w:p w:rsidR="00CC26D1" w:rsidRDefault="00CC26D1" w:rsidP="0079560D">
      <w:pPr>
        <w:pStyle w:val="ConsPlusNormal"/>
        <w:ind w:firstLine="709"/>
        <w:jc w:val="both"/>
        <w:rPr>
          <w:rFonts w:ascii="Times New Roman" w:hAnsi="Times New Roman" w:cs="Times New Roman"/>
          <w:sz w:val="28"/>
          <w:szCs w:val="28"/>
        </w:rPr>
      </w:pPr>
    </w:p>
    <w:p w:rsidR="00CC26D1" w:rsidRDefault="00CC26D1" w:rsidP="007956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Как видно из рисунка 1 доля конкурентных закупок в 2016 году состав</w:t>
      </w:r>
      <w:r w:rsidR="004700AC">
        <w:rPr>
          <w:rFonts w:ascii="Times New Roman" w:hAnsi="Times New Roman" w:cs="Times New Roman"/>
          <w:sz w:val="28"/>
          <w:szCs w:val="28"/>
        </w:rPr>
        <w:t>ила</w:t>
      </w:r>
      <w:r>
        <w:rPr>
          <w:rFonts w:ascii="Times New Roman" w:hAnsi="Times New Roman" w:cs="Times New Roman"/>
          <w:sz w:val="28"/>
          <w:szCs w:val="28"/>
        </w:rPr>
        <w:t xml:space="preserve"> 13</w:t>
      </w:r>
      <w:r w:rsidR="00DE020E">
        <w:rPr>
          <w:rFonts w:ascii="Times New Roman" w:hAnsi="Times New Roman" w:cs="Times New Roman"/>
          <w:sz w:val="28"/>
          <w:szCs w:val="28"/>
        </w:rPr>
        <w:t xml:space="preserve"> </w:t>
      </w:r>
      <w:r w:rsidR="004700AC">
        <w:rPr>
          <w:rFonts w:ascii="Times New Roman" w:hAnsi="Times New Roman" w:cs="Times New Roman"/>
          <w:sz w:val="28"/>
          <w:szCs w:val="28"/>
        </w:rPr>
        <w:t>процентов</w:t>
      </w:r>
      <w:r>
        <w:rPr>
          <w:rFonts w:ascii="Times New Roman" w:hAnsi="Times New Roman" w:cs="Times New Roman"/>
          <w:sz w:val="28"/>
          <w:szCs w:val="28"/>
        </w:rPr>
        <w:t>. Такой незначительный процент конкурентных закупок сложился в связи с заключением</w:t>
      </w:r>
      <w:r w:rsidRPr="002C63E9">
        <w:rPr>
          <w:rFonts w:ascii="Times New Roman" w:hAnsi="Times New Roman" w:cs="Times New Roman"/>
          <w:sz w:val="28"/>
          <w:szCs w:val="28"/>
        </w:rPr>
        <w:t xml:space="preserve"> контракта</w:t>
      </w:r>
      <w:r>
        <w:rPr>
          <w:rFonts w:ascii="Times New Roman" w:hAnsi="Times New Roman" w:cs="Times New Roman"/>
          <w:sz w:val="28"/>
          <w:szCs w:val="28"/>
        </w:rPr>
        <w:t xml:space="preserve"> у единственного поставщика</w:t>
      </w:r>
      <w:r w:rsidRPr="002C63E9">
        <w:rPr>
          <w:rFonts w:ascii="Times New Roman" w:hAnsi="Times New Roman" w:cs="Times New Roman"/>
          <w:sz w:val="28"/>
          <w:szCs w:val="28"/>
        </w:rPr>
        <w:t>, предметом которого является приобретение для обеспечения муниципальных нужд</w:t>
      </w:r>
      <w:r>
        <w:rPr>
          <w:rFonts w:ascii="Times New Roman" w:hAnsi="Times New Roman" w:cs="Times New Roman"/>
          <w:sz w:val="28"/>
          <w:szCs w:val="28"/>
        </w:rPr>
        <w:t xml:space="preserve"> детского сада на сумму 236 000 тыс. рублей.</w:t>
      </w:r>
    </w:p>
    <w:p w:rsidR="00CC26D1" w:rsidRDefault="00CC26D1" w:rsidP="00072F0D">
      <w:pPr>
        <w:ind w:firstLine="709"/>
        <w:jc w:val="both"/>
        <w:rPr>
          <w:sz w:val="28"/>
          <w:szCs w:val="28"/>
        </w:rPr>
      </w:pPr>
      <w:r w:rsidRPr="00D703E9">
        <w:rPr>
          <w:sz w:val="28"/>
          <w:szCs w:val="28"/>
        </w:rPr>
        <w:t>Из анализа конкурентных способов закупок следует, что</w:t>
      </w:r>
      <w:r>
        <w:rPr>
          <w:sz w:val="28"/>
          <w:szCs w:val="28"/>
        </w:rPr>
        <w:t xml:space="preserve"> доля отдельных процедур от общей суммы средств, направленных на закупки конкурентными способами составляет:</w:t>
      </w:r>
    </w:p>
    <w:p w:rsidR="00CC26D1" w:rsidRDefault="00CC26D1" w:rsidP="00072F0D">
      <w:pPr>
        <w:ind w:firstLine="709"/>
        <w:jc w:val="both"/>
        <w:rPr>
          <w:sz w:val="28"/>
          <w:szCs w:val="28"/>
        </w:rPr>
      </w:pPr>
      <w:r>
        <w:rPr>
          <w:sz w:val="28"/>
          <w:szCs w:val="28"/>
        </w:rPr>
        <w:t>-</w:t>
      </w:r>
      <w:r w:rsidR="00DE020E" w:rsidRPr="00D703E9">
        <w:rPr>
          <w:sz w:val="28"/>
          <w:szCs w:val="28"/>
        </w:rPr>
        <w:t xml:space="preserve">– </w:t>
      </w:r>
      <w:r w:rsidRPr="00D703E9">
        <w:rPr>
          <w:sz w:val="28"/>
          <w:szCs w:val="28"/>
        </w:rPr>
        <w:t>электронный аукцион</w:t>
      </w:r>
      <w:r w:rsidR="004700AC">
        <w:rPr>
          <w:sz w:val="28"/>
          <w:szCs w:val="28"/>
        </w:rPr>
        <w:t xml:space="preserve"> - 78,4 %</w:t>
      </w:r>
      <w:r w:rsidR="00DE020E">
        <w:rPr>
          <w:sz w:val="28"/>
          <w:szCs w:val="28"/>
        </w:rPr>
        <w:t>;</w:t>
      </w:r>
      <w:r w:rsidRPr="00D703E9">
        <w:rPr>
          <w:sz w:val="28"/>
          <w:szCs w:val="28"/>
        </w:rPr>
        <w:t xml:space="preserve"> </w:t>
      </w:r>
    </w:p>
    <w:p w:rsidR="00CC26D1" w:rsidRDefault="00CC26D1" w:rsidP="00072F0D">
      <w:pPr>
        <w:ind w:firstLine="709"/>
        <w:jc w:val="both"/>
        <w:rPr>
          <w:sz w:val="28"/>
          <w:szCs w:val="28"/>
        </w:rPr>
      </w:pPr>
      <w:r>
        <w:rPr>
          <w:sz w:val="28"/>
          <w:szCs w:val="28"/>
        </w:rPr>
        <w:t xml:space="preserve">- </w:t>
      </w:r>
      <w:r w:rsidR="00DE020E">
        <w:rPr>
          <w:sz w:val="28"/>
          <w:szCs w:val="28"/>
        </w:rPr>
        <w:t>конкурс</w:t>
      </w:r>
      <w:r w:rsidRPr="00D703E9">
        <w:rPr>
          <w:sz w:val="28"/>
          <w:szCs w:val="28"/>
        </w:rPr>
        <w:t xml:space="preserve"> с ограниченным участием</w:t>
      </w:r>
      <w:r w:rsidR="004700AC">
        <w:rPr>
          <w:sz w:val="28"/>
          <w:szCs w:val="28"/>
        </w:rPr>
        <w:t xml:space="preserve"> - 20</w:t>
      </w:r>
      <w:r w:rsidR="004700AC" w:rsidRPr="00D703E9">
        <w:rPr>
          <w:sz w:val="28"/>
          <w:szCs w:val="28"/>
        </w:rPr>
        <w:t xml:space="preserve"> </w:t>
      </w:r>
      <w:r w:rsidR="004700AC">
        <w:rPr>
          <w:sz w:val="28"/>
          <w:szCs w:val="28"/>
        </w:rPr>
        <w:t>%</w:t>
      </w:r>
      <w:r w:rsidR="00DE020E">
        <w:rPr>
          <w:sz w:val="28"/>
          <w:szCs w:val="28"/>
        </w:rPr>
        <w:t>;</w:t>
      </w:r>
      <w:r>
        <w:rPr>
          <w:sz w:val="28"/>
          <w:szCs w:val="28"/>
        </w:rPr>
        <w:t xml:space="preserve"> </w:t>
      </w:r>
    </w:p>
    <w:p w:rsidR="00CC26D1" w:rsidRDefault="00CC26D1" w:rsidP="00072F0D">
      <w:pPr>
        <w:ind w:firstLine="709"/>
        <w:jc w:val="both"/>
        <w:rPr>
          <w:sz w:val="28"/>
          <w:szCs w:val="28"/>
        </w:rPr>
      </w:pPr>
      <w:r>
        <w:rPr>
          <w:sz w:val="28"/>
          <w:szCs w:val="28"/>
        </w:rPr>
        <w:t>-</w:t>
      </w:r>
      <w:r w:rsidR="00DE020E" w:rsidRPr="00D703E9">
        <w:rPr>
          <w:sz w:val="28"/>
          <w:szCs w:val="28"/>
        </w:rPr>
        <w:t xml:space="preserve">– </w:t>
      </w:r>
      <w:r w:rsidR="00DE020E">
        <w:rPr>
          <w:sz w:val="28"/>
          <w:szCs w:val="28"/>
        </w:rPr>
        <w:t>запрос</w:t>
      </w:r>
      <w:r w:rsidRPr="00D703E9">
        <w:rPr>
          <w:sz w:val="28"/>
          <w:szCs w:val="28"/>
        </w:rPr>
        <w:t xml:space="preserve"> котировок</w:t>
      </w:r>
      <w:r w:rsidR="004700AC">
        <w:rPr>
          <w:sz w:val="28"/>
          <w:szCs w:val="28"/>
        </w:rPr>
        <w:t xml:space="preserve"> - 1,6 %</w:t>
      </w:r>
      <w:r w:rsidR="00DE020E">
        <w:rPr>
          <w:sz w:val="28"/>
          <w:szCs w:val="28"/>
        </w:rPr>
        <w:t>.</w:t>
      </w:r>
    </w:p>
    <w:p w:rsidR="00CC26D1" w:rsidRDefault="00CC26D1" w:rsidP="007956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Неконкурентные закупки имеют следующие доли в общем объеме закупок у единственного поставщика в порядке убывания: </w:t>
      </w:r>
    </w:p>
    <w:p w:rsidR="00CC26D1" w:rsidRPr="004700AC" w:rsidRDefault="00CC26D1" w:rsidP="002C63E9">
      <w:pPr>
        <w:pStyle w:val="ConsPlusNormal"/>
        <w:ind w:firstLine="0"/>
        <w:jc w:val="both"/>
        <w:rPr>
          <w:rFonts w:ascii="Times New Roman" w:hAnsi="Times New Roman" w:cs="Times New Roman"/>
          <w:sz w:val="28"/>
          <w:szCs w:val="28"/>
        </w:rPr>
      </w:pPr>
      <w:r w:rsidRPr="004700AC">
        <w:rPr>
          <w:rFonts w:ascii="Times New Roman" w:hAnsi="Times New Roman" w:cs="Times New Roman"/>
          <w:sz w:val="28"/>
          <w:szCs w:val="28"/>
        </w:rPr>
        <w:tab/>
        <w:t xml:space="preserve">- 44,6 % в соответствии с пунктом 31 части 1 статьи 93 Федерального закона № 44-ФЗ - заключение контракта, предметом которого является приобретение для обеспечения муниципальных нужд нежилого здания, </w:t>
      </w:r>
      <w:r w:rsidRPr="004700AC">
        <w:rPr>
          <w:rFonts w:ascii="Times New Roman" w:hAnsi="Times New Roman" w:cs="Times New Roman"/>
          <w:sz w:val="28"/>
          <w:szCs w:val="28"/>
        </w:rPr>
        <w:lastRenderedPageBreak/>
        <w:t>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муниципальную собственность, принятым в порядке, установленном местной администрацией;</w:t>
      </w:r>
    </w:p>
    <w:p w:rsidR="00CC26D1" w:rsidRPr="004700AC" w:rsidRDefault="00CC26D1" w:rsidP="0079560D">
      <w:pPr>
        <w:pStyle w:val="ConsPlusNormal"/>
        <w:ind w:firstLine="709"/>
        <w:jc w:val="both"/>
        <w:rPr>
          <w:rFonts w:ascii="Times New Roman" w:hAnsi="Times New Roman" w:cs="Times New Roman"/>
          <w:sz w:val="28"/>
          <w:szCs w:val="28"/>
        </w:rPr>
      </w:pPr>
      <w:r w:rsidRPr="004700AC">
        <w:rPr>
          <w:rFonts w:ascii="Times New Roman" w:hAnsi="Times New Roman" w:cs="Times New Roman"/>
          <w:sz w:val="28"/>
          <w:szCs w:val="28"/>
        </w:rPr>
        <w:t>- 21,7 % в соответствии с пунктом 5 части 1 статьи 93 Федерального закона № 44-ФЗ - осуществление закупки товара, работы или услуги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муниципальной образовательной организацией, физкультурно-спортивной организацией на сумму, не превышающую четырехсот тысяч рублей;</w:t>
      </w:r>
    </w:p>
    <w:p w:rsidR="00CC26D1" w:rsidRPr="004700AC" w:rsidRDefault="00CC26D1" w:rsidP="0079560D">
      <w:pPr>
        <w:autoSpaceDE w:val="0"/>
        <w:autoSpaceDN w:val="0"/>
        <w:adjustRightInd w:val="0"/>
        <w:ind w:firstLine="540"/>
        <w:jc w:val="both"/>
        <w:rPr>
          <w:sz w:val="28"/>
          <w:szCs w:val="28"/>
        </w:rPr>
      </w:pPr>
      <w:r w:rsidRPr="004700AC">
        <w:rPr>
          <w:sz w:val="28"/>
          <w:szCs w:val="28"/>
        </w:rPr>
        <w:t>- 17,2 % в соответствии с пунктом 4 части 1 статьи 93 Федерального закона № 44-ФЗ об осуществление закупки товара, работы или услуги на сумму, не превышающую ста тысяч рублей;</w:t>
      </w:r>
    </w:p>
    <w:p w:rsidR="00CC26D1" w:rsidRPr="004700AC" w:rsidRDefault="00CC26D1" w:rsidP="0079560D">
      <w:pPr>
        <w:autoSpaceDE w:val="0"/>
        <w:autoSpaceDN w:val="0"/>
        <w:adjustRightInd w:val="0"/>
        <w:ind w:firstLine="540"/>
        <w:jc w:val="both"/>
        <w:rPr>
          <w:sz w:val="28"/>
          <w:szCs w:val="28"/>
        </w:rPr>
      </w:pPr>
      <w:r w:rsidRPr="004700AC">
        <w:rPr>
          <w:sz w:val="28"/>
          <w:szCs w:val="28"/>
        </w:rPr>
        <w:t>- 9,3 % в соответствии с пунктом 8 части 1 статьи 93 Федерального закона № 44-ФЗ об оказании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CC26D1" w:rsidRPr="004700AC" w:rsidRDefault="00CC26D1" w:rsidP="0079560D">
      <w:pPr>
        <w:pStyle w:val="ConsPlusNormal"/>
        <w:ind w:firstLine="540"/>
        <w:jc w:val="both"/>
        <w:rPr>
          <w:rFonts w:ascii="Times New Roman" w:hAnsi="Times New Roman" w:cs="Times New Roman"/>
          <w:sz w:val="28"/>
          <w:szCs w:val="28"/>
          <w:lang w:eastAsia="en-US"/>
        </w:rPr>
      </w:pPr>
      <w:r w:rsidRPr="004700AC">
        <w:rPr>
          <w:rFonts w:ascii="Times New Roman" w:hAnsi="Times New Roman" w:cs="Times New Roman"/>
          <w:sz w:val="28"/>
          <w:szCs w:val="28"/>
          <w:lang w:eastAsia="en-US"/>
        </w:rPr>
        <w:t>- 6 % в соответствии с пунктом 29 части 1 статьи 93 Федерального закона № 44-ФЗ заключение договора энергоснабжения или договора купли-продажи электрической энергии с гарантирующим поставщиком электрической энергии;</w:t>
      </w:r>
    </w:p>
    <w:p w:rsidR="00CC26D1" w:rsidRPr="004700AC" w:rsidRDefault="00CC26D1" w:rsidP="0079560D">
      <w:pPr>
        <w:pStyle w:val="ConsPlusNormal"/>
        <w:ind w:firstLine="540"/>
        <w:jc w:val="both"/>
        <w:rPr>
          <w:rFonts w:ascii="Times New Roman" w:hAnsi="Times New Roman" w:cs="Times New Roman"/>
          <w:sz w:val="28"/>
          <w:szCs w:val="28"/>
        </w:rPr>
      </w:pPr>
      <w:r w:rsidRPr="004700AC">
        <w:rPr>
          <w:rFonts w:ascii="Times New Roman" w:hAnsi="Times New Roman" w:cs="Times New Roman"/>
          <w:sz w:val="28"/>
          <w:szCs w:val="28"/>
        </w:rPr>
        <w:t>- 0,9 % в соответствии с пунктом 25 части 1 статьи 93 Федерального закона № 44-ФЗ</w:t>
      </w:r>
      <w:r w:rsidRPr="004700AC">
        <w:rPr>
          <w:rFonts w:ascii="Times New Roman" w:hAnsi="Times New Roman" w:cs="Times New Roman"/>
          <w:sz w:val="28"/>
          <w:szCs w:val="28"/>
          <w:lang w:eastAsia="en-US"/>
        </w:rPr>
        <w:t xml:space="preserve">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w:t>
      </w:r>
    </w:p>
    <w:p w:rsidR="00CC26D1" w:rsidRPr="004700AC" w:rsidRDefault="00CC26D1" w:rsidP="0079560D">
      <w:pPr>
        <w:pStyle w:val="ConsPlusNormal"/>
        <w:ind w:firstLine="540"/>
        <w:jc w:val="both"/>
        <w:rPr>
          <w:rFonts w:ascii="Times New Roman" w:hAnsi="Times New Roman" w:cs="Times New Roman"/>
          <w:sz w:val="28"/>
          <w:szCs w:val="28"/>
          <w:lang w:eastAsia="en-US"/>
        </w:rPr>
      </w:pPr>
      <w:r w:rsidRPr="004700AC">
        <w:rPr>
          <w:rFonts w:ascii="Times New Roman" w:hAnsi="Times New Roman" w:cs="Times New Roman"/>
          <w:sz w:val="28"/>
          <w:szCs w:val="28"/>
          <w:lang w:eastAsia="en-US"/>
        </w:rPr>
        <w:t xml:space="preserve">- 0,3 % в соответствии с пунктом 1 части 1 статьи 93 Федерального закона № 44-ФЗ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11" w:history="1">
        <w:r w:rsidRPr="004700AC">
          <w:rPr>
            <w:rFonts w:ascii="Times New Roman" w:hAnsi="Times New Roman" w:cs="Times New Roman"/>
            <w:sz w:val="28"/>
            <w:szCs w:val="28"/>
          </w:rPr>
          <w:t>законом</w:t>
        </w:r>
      </w:hyperlink>
      <w:r w:rsidRPr="004700AC">
        <w:rPr>
          <w:rFonts w:ascii="Times New Roman" w:hAnsi="Times New Roman" w:cs="Times New Roman"/>
          <w:sz w:val="28"/>
          <w:szCs w:val="28"/>
          <w:lang w:eastAsia="en-US"/>
        </w:rPr>
        <w:t xml:space="preserve"> от 17 августа 1995 года № 147-ФЗ «О естественных монополиях», а также услуг центрального депозитария.</w:t>
      </w:r>
    </w:p>
    <w:p w:rsidR="00CC26D1" w:rsidRDefault="00CC26D1" w:rsidP="0079560D">
      <w:pPr>
        <w:pStyle w:val="ConsPlusNormal"/>
        <w:ind w:firstLine="540"/>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Динамика заключения муниципальных контрактов (договоров) </w:t>
      </w:r>
      <w:r w:rsidR="00DE020E">
        <w:rPr>
          <w:rFonts w:ascii="Times New Roman" w:hAnsi="Times New Roman" w:cs="Times New Roman"/>
          <w:sz w:val="28"/>
          <w:szCs w:val="28"/>
          <w:lang w:eastAsia="en-US"/>
        </w:rPr>
        <w:t>в течение</w:t>
      </w:r>
      <w:r>
        <w:rPr>
          <w:rFonts w:ascii="Times New Roman" w:hAnsi="Times New Roman" w:cs="Times New Roman"/>
          <w:sz w:val="28"/>
          <w:szCs w:val="28"/>
          <w:lang w:eastAsia="en-US"/>
        </w:rPr>
        <w:t xml:space="preserve"> 2016 год</w:t>
      </w:r>
      <w:r w:rsidR="00DE020E">
        <w:rPr>
          <w:rFonts w:ascii="Times New Roman" w:hAnsi="Times New Roman" w:cs="Times New Roman"/>
          <w:sz w:val="28"/>
          <w:szCs w:val="28"/>
          <w:lang w:eastAsia="en-US"/>
        </w:rPr>
        <w:t>а</w:t>
      </w:r>
      <w:r>
        <w:rPr>
          <w:rFonts w:ascii="Times New Roman" w:hAnsi="Times New Roman" w:cs="Times New Roman"/>
          <w:sz w:val="28"/>
          <w:szCs w:val="28"/>
          <w:lang w:eastAsia="en-US"/>
        </w:rPr>
        <w:t xml:space="preserve"> представлена на рисунке 2.</w:t>
      </w:r>
    </w:p>
    <w:p w:rsidR="00CC26D1" w:rsidRDefault="00CC26D1" w:rsidP="0079560D">
      <w:pPr>
        <w:pStyle w:val="ConsPlusNormal"/>
        <w:ind w:firstLine="540"/>
        <w:jc w:val="both"/>
        <w:rPr>
          <w:rFonts w:ascii="Times New Roman" w:hAnsi="Times New Roman" w:cs="Times New Roman"/>
          <w:sz w:val="28"/>
          <w:szCs w:val="28"/>
          <w:lang w:eastAsia="en-US"/>
        </w:rPr>
      </w:pPr>
    </w:p>
    <w:p w:rsidR="00CC26D1" w:rsidRDefault="00366938" w:rsidP="00915829">
      <w:pPr>
        <w:pStyle w:val="ConsPlusNormal"/>
        <w:ind w:firstLine="540"/>
        <w:jc w:val="center"/>
        <w:rPr>
          <w:rFonts w:ascii="Times New Roman" w:hAnsi="Times New Roman" w:cs="Times New Roman"/>
          <w:sz w:val="28"/>
          <w:szCs w:val="28"/>
          <w:lang w:eastAsia="en-US"/>
        </w:rPr>
      </w:pPr>
      <w:r w:rsidRPr="004A2375">
        <w:rPr>
          <w:noProof/>
        </w:rPr>
        <w:object w:dxaOrig="7441" w:dyaOrig="3927">
          <v:shape id="Диаграмма 6" o:spid="_x0000_i1027" type="#_x0000_t75" style="width:398.25pt;height:201.75pt;visibility:visible" o:ole="">
            <v:imagedata r:id="rId12" o:title=""/>
            <o:lock v:ext="edit" aspectratio="f"/>
          </v:shape>
          <o:OLEObject Type="Embed" ProgID="Excel.Sheet.8" ShapeID="Диаграмма 6" DrawAspect="Content" ObjectID="_1557133005" r:id="rId13"/>
        </w:object>
      </w:r>
    </w:p>
    <w:p w:rsidR="00CC26D1" w:rsidRDefault="00CC26D1" w:rsidP="0079560D">
      <w:pPr>
        <w:pStyle w:val="ConsPlusNormal"/>
        <w:ind w:firstLine="540"/>
        <w:jc w:val="both"/>
        <w:rPr>
          <w:rFonts w:ascii="Times New Roman" w:hAnsi="Times New Roman" w:cs="Times New Roman"/>
          <w:sz w:val="28"/>
          <w:szCs w:val="28"/>
          <w:lang w:eastAsia="en-US"/>
        </w:rPr>
      </w:pPr>
    </w:p>
    <w:p w:rsidR="00CC26D1" w:rsidRDefault="00CC26D1" w:rsidP="008D128E">
      <w:pPr>
        <w:ind w:firstLine="709"/>
        <w:jc w:val="center"/>
        <w:rPr>
          <w:sz w:val="28"/>
          <w:szCs w:val="28"/>
        </w:rPr>
      </w:pPr>
      <w:r w:rsidRPr="00204C33">
        <w:rPr>
          <w:sz w:val="28"/>
          <w:szCs w:val="28"/>
        </w:rPr>
        <w:t xml:space="preserve">Рисунок </w:t>
      </w:r>
      <w:r>
        <w:rPr>
          <w:sz w:val="28"/>
          <w:szCs w:val="28"/>
        </w:rPr>
        <w:t>2</w:t>
      </w:r>
      <w:r w:rsidRPr="00204C33">
        <w:rPr>
          <w:sz w:val="28"/>
          <w:szCs w:val="28"/>
        </w:rPr>
        <w:t xml:space="preserve">. </w:t>
      </w:r>
      <w:r>
        <w:rPr>
          <w:sz w:val="28"/>
          <w:szCs w:val="28"/>
        </w:rPr>
        <w:t xml:space="preserve">Динамика </w:t>
      </w:r>
      <w:r w:rsidRPr="00204C33">
        <w:rPr>
          <w:sz w:val="28"/>
          <w:szCs w:val="28"/>
        </w:rPr>
        <w:t>заключен</w:t>
      </w:r>
      <w:r>
        <w:rPr>
          <w:sz w:val="28"/>
          <w:szCs w:val="28"/>
        </w:rPr>
        <w:t>ия</w:t>
      </w:r>
      <w:r w:rsidRPr="00204C33">
        <w:rPr>
          <w:sz w:val="28"/>
          <w:szCs w:val="28"/>
        </w:rPr>
        <w:t xml:space="preserve"> муниципальных контрактов </w:t>
      </w:r>
    </w:p>
    <w:p w:rsidR="00CC26D1" w:rsidRPr="00204C33" w:rsidRDefault="00CC26D1" w:rsidP="008D128E">
      <w:pPr>
        <w:ind w:firstLine="709"/>
        <w:jc w:val="center"/>
        <w:rPr>
          <w:sz w:val="28"/>
          <w:szCs w:val="28"/>
        </w:rPr>
      </w:pPr>
      <w:r w:rsidRPr="00204C33">
        <w:rPr>
          <w:sz w:val="28"/>
          <w:szCs w:val="28"/>
        </w:rPr>
        <w:t xml:space="preserve">(гражданско-правовых договоров) </w:t>
      </w:r>
      <w:r>
        <w:rPr>
          <w:sz w:val="28"/>
          <w:szCs w:val="28"/>
        </w:rPr>
        <w:t xml:space="preserve">по количеству </w:t>
      </w:r>
      <w:r w:rsidRPr="00204C33">
        <w:rPr>
          <w:sz w:val="28"/>
          <w:szCs w:val="28"/>
        </w:rPr>
        <w:t xml:space="preserve">за </w:t>
      </w:r>
      <w:r>
        <w:rPr>
          <w:sz w:val="28"/>
          <w:szCs w:val="28"/>
        </w:rPr>
        <w:t>2016 год</w:t>
      </w:r>
    </w:p>
    <w:p w:rsidR="00CC26D1" w:rsidRDefault="00CC26D1" w:rsidP="0079560D">
      <w:pPr>
        <w:pStyle w:val="ConsPlusNormal"/>
        <w:ind w:firstLine="540"/>
        <w:jc w:val="both"/>
        <w:rPr>
          <w:rFonts w:ascii="Times New Roman" w:hAnsi="Times New Roman" w:cs="Times New Roman"/>
          <w:sz w:val="28"/>
          <w:szCs w:val="28"/>
          <w:lang w:eastAsia="en-US"/>
        </w:rPr>
      </w:pPr>
    </w:p>
    <w:p w:rsidR="00CC26D1" w:rsidRDefault="00CC26D1" w:rsidP="005966B6">
      <w:pPr>
        <w:ind w:firstLine="709"/>
        <w:jc w:val="both"/>
        <w:rPr>
          <w:sz w:val="28"/>
          <w:szCs w:val="28"/>
        </w:rPr>
      </w:pPr>
      <w:r>
        <w:rPr>
          <w:sz w:val="28"/>
          <w:szCs w:val="28"/>
        </w:rPr>
        <w:t>Как видно из рисунка 2, наблюдается динамика роста заключения муниципальных контрактов (договоров). Процент роста в среднем составил 163 процента:</w:t>
      </w:r>
    </w:p>
    <w:p w:rsidR="00CC26D1" w:rsidRDefault="00CC26D1" w:rsidP="005966B6">
      <w:pPr>
        <w:ind w:firstLine="709"/>
        <w:jc w:val="both"/>
        <w:rPr>
          <w:sz w:val="28"/>
          <w:szCs w:val="28"/>
        </w:rPr>
      </w:pPr>
      <w:r>
        <w:rPr>
          <w:sz w:val="28"/>
          <w:szCs w:val="28"/>
        </w:rPr>
        <w:t>- во втором квартале по сравнению с первым – 192 процентов;</w:t>
      </w:r>
    </w:p>
    <w:p w:rsidR="00CC26D1" w:rsidRDefault="00CC26D1" w:rsidP="005966B6">
      <w:pPr>
        <w:ind w:firstLine="709"/>
        <w:jc w:val="both"/>
        <w:rPr>
          <w:sz w:val="28"/>
          <w:szCs w:val="28"/>
        </w:rPr>
      </w:pPr>
      <w:r>
        <w:rPr>
          <w:sz w:val="28"/>
          <w:szCs w:val="28"/>
        </w:rPr>
        <w:t>- в третьем квартале по сравнению со вторым – 146 процентов;</w:t>
      </w:r>
    </w:p>
    <w:p w:rsidR="00CC26D1" w:rsidRDefault="00CC26D1" w:rsidP="005966B6">
      <w:pPr>
        <w:ind w:firstLine="709"/>
        <w:jc w:val="both"/>
        <w:rPr>
          <w:sz w:val="28"/>
          <w:szCs w:val="28"/>
        </w:rPr>
      </w:pPr>
      <w:r>
        <w:rPr>
          <w:sz w:val="28"/>
          <w:szCs w:val="28"/>
        </w:rPr>
        <w:t>- в четвертом квартале по сравнению с третьим – 150 процентов.</w:t>
      </w:r>
    </w:p>
    <w:p w:rsidR="00CC26D1" w:rsidRDefault="00CC26D1" w:rsidP="00F954B3">
      <w:pPr>
        <w:autoSpaceDE w:val="0"/>
        <w:autoSpaceDN w:val="0"/>
        <w:adjustRightInd w:val="0"/>
        <w:ind w:firstLine="720"/>
        <w:jc w:val="both"/>
        <w:rPr>
          <w:sz w:val="28"/>
          <w:szCs w:val="28"/>
        </w:rPr>
      </w:pPr>
      <w:r w:rsidRPr="00DB45FC">
        <w:rPr>
          <w:sz w:val="28"/>
          <w:szCs w:val="28"/>
        </w:rPr>
        <w:t>Анализ контрагентов</w:t>
      </w:r>
      <w:r w:rsidR="00DE020E">
        <w:rPr>
          <w:sz w:val="28"/>
          <w:szCs w:val="28"/>
        </w:rPr>
        <w:t>,</w:t>
      </w:r>
      <w:r>
        <w:rPr>
          <w:sz w:val="28"/>
          <w:szCs w:val="28"/>
        </w:rPr>
        <w:t xml:space="preserve"> с которыми в 2016 году заказчиками заключены контракты,</w:t>
      </w:r>
      <w:r w:rsidRPr="00DB45FC">
        <w:rPr>
          <w:sz w:val="28"/>
          <w:szCs w:val="28"/>
        </w:rPr>
        <w:t xml:space="preserve"> позволяет выделить 10 организаций (таблица </w:t>
      </w:r>
      <w:r w:rsidR="00E518C6">
        <w:rPr>
          <w:sz w:val="28"/>
          <w:szCs w:val="28"/>
        </w:rPr>
        <w:t>3</w:t>
      </w:r>
      <w:r w:rsidRPr="00DB45FC">
        <w:rPr>
          <w:sz w:val="28"/>
          <w:szCs w:val="28"/>
        </w:rPr>
        <w:t>), суммы контрактов которых составляют наибольшую долю участия в закупках товаров, работ, услуг за счет средств бюджета города Железногорска.</w:t>
      </w:r>
    </w:p>
    <w:p w:rsidR="00CC26D1" w:rsidRPr="004700AC" w:rsidRDefault="00CC26D1" w:rsidP="00F3423E">
      <w:pPr>
        <w:pStyle w:val="ConsPlusNormal"/>
        <w:ind w:firstLine="709"/>
        <w:jc w:val="right"/>
        <w:rPr>
          <w:rFonts w:ascii="Times New Roman" w:hAnsi="Times New Roman" w:cs="Times New Roman"/>
          <w:sz w:val="24"/>
          <w:szCs w:val="24"/>
        </w:rPr>
      </w:pPr>
      <w:r w:rsidRPr="004700AC">
        <w:rPr>
          <w:rFonts w:ascii="Times New Roman" w:hAnsi="Times New Roman" w:cs="Times New Roman"/>
          <w:sz w:val="24"/>
          <w:szCs w:val="24"/>
        </w:rPr>
        <w:t xml:space="preserve">Таблица </w:t>
      </w:r>
      <w:r w:rsidR="00E518C6" w:rsidRPr="004700AC">
        <w:rPr>
          <w:rFonts w:ascii="Times New Roman" w:hAnsi="Times New Roman" w:cs="Times New Roman"/>
          <w:sz w:val="24"/>
          <w:szCs w:val="24"/>
        </w:rPr>
        <w:t>3</w:t>
      </w:r>
    </w:p>
    <w:p w:rsidR="00CC26D1" w:rsidRDefault="00CC26D1" w:rsidP="00F3423E">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Преимущественные поставщики (подрядчики, ис</w:t>
      </w:r>
      <w:r w:rsidR="004700AC">
        <w:rPr>
          <w:rFonts w:ascii="Times New Roman" w:hAnsi="Times New Roman" w:cs="Times New Roman"/>
          <w:sz w:val="28"/>
          <w:szCs w:val="28"/>
        </w:rPr>
        <w:t>полнители)</w:t>
      </w:r>
    </w:p>
    <w:p w:rsidR="00CC26D1" w:rsidRDefault="00CC26D1" w:rsidP="00F3423E">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по количеству муниципальных контрактов за 2016 год</w:t>
      </w:r>
    </w:p>
    <w:tbl>
      <w:tblPr>
        <w:tblW w:w="10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4694"/>
        <w:gridCol w:w="1599"/>
        <w:gridCol w:w="1716"/>
        <w:gridCol w:w="1612"/>
      </w:tblGrid>
      <w:tr w:rsidR="00CC26D1" w:rsidTr="004700AC">
        <w:trPr>
          <w:jc w:val="center"/>
        </w:trPr>
        <w:tc>
          <w:tcPr>
            <w:tcW w:w="540" w:type="dxa"/>
          </w:tcPr>
          <w:p w:rsidR="00CC26D1" w:rsidRDefault="00CC26D1" w:rsidP="00915829">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p w:rsidR="00CC26D1" w:rsidRDefault="00CC26D1" w:rsidP="00915829">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п/п</w:t>
            </w:r>
          </w:p>
        </w:tc>
        <w:tc>
          <w:tcPr>
            <w:tcW w:w="4694" w:type="dxa"/>
            <w:vAlign w:val="center"/>
          </w:tcPr>
          <w:p w:rsidR="00CC26D1" w:rsidRDefault="00C76461" w:rsidP="00915829">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поставщика (подрядчика) исполнителя</w:t>
            </w:r>
          </w:p>
        </w:tc>
        <w:tc>
          <w:tcPr>
            <w:tcW w:w="1599" w:type="dxa"/>
            <w:vAlign w:val="center"/>
          </w:tcPr>
          <w:p w:rsidR="00CC26D1" w:rsidRDefault="00CC26D1" w:rsidP="00915829">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Количество заключенных контрактов</w:t>
            </w:r>
          </w:p>
        </w:tc>
        <w:tc>
          <w:tcPr>
            <w:tcW w:w="1716" w:type="dxa"/>
            <w:vAlign w:val="center"/>
          </w:tcPr>
          <w:p w:rsidR="00CC26D1" w:rsidRDefault="00CC26D1" w:rsidP="00915829">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Общая сумма</w:t>
            </w:r>
          </w:p>
          <w:p w:rsidR="00CC26D1" w:rsidRDefault="00CC26D1" w:rsidP="00915829">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контрактов</w:t>
            </w:r>
          </w:p>
          <w:p w:rsidR="00CC26D1" w:rsidRDefault="00CC26D1" w:rsidP="00915829">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руб.</w:t>
            </w:r>
          </w:p>
        </w:tc>
        <w:tc>
          <w:tcPr>
            <w:tcW w:w="1612" w:type="dxa"/>
          </w:tcPr>
          <w:p w:rsidR="00CC26D1" w:rsidRDefault="00CC26D1" w:rsidP="00915829">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Удельный вес в общем кол-ве контрактов, </w:t>
            </w:r>
          </w:p>
          <w:p w:rsidR="00CC26D1" w:rsidRDefault="00CC26D1" w:rsidP="00915829">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в процентах</w:t>
            </w:r>
          </w:p>
        </w:tc>
      </w:tr>
      <w:tr w:rsidR="004700AC" w:rsidTr="004700AC">
        <w:trPr>
          <w:jc w:val="center"/>
        </w:trPr>
        <w:tc>
          <w:tcPr>
            <w:tcW w:w="540" w:type="dxa"/>
          </w:tcPr>
          <w:p w:rsidR="004700AC" w:rsidRDefault="004700AC" w:rsidP="00915829">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4694" w:type="dxa"/>
            <w:vAlign w:val="center"/>
          </w:tcPr>
          <w:p w:rsidR="004700AC" w:rsidRDefault="004700AC" w:rsidP="00915829">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599" w:type="dxa"/>
            <w:vAlign w:val="center"/>
          </w:tcPr>
          <w:p w:rsidR="004700AC" w:rsidRDefault="004700AC" w:rsidP="00915829">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716" w:type="dxa"/>
            <w:vAlign w:val="center"/>
          </w:tcPr>
          <w:p w:rsidR="004700AC" w:rsidRDefault="004700AC" w:rsidP="00915829">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612" w:type="dxa"/>
          </w:tcPr>
          <w:p w:rsidR="004700AC" w:rsidRDefault="004700AC" w:rsidP="00915829">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r>
      <w:tr w:rsidR="00CC26D1" w:rsidTr="004700AC">
        <w:trPr>
          <w:jc w:val="center"/>
        </w:trPr>
        <w:tc>
          <w:tcPr>
            <w:tcW w:w="540" w:type="dxa"/>
          </w:tcPr>
          <w:p w:rsidR="00CC26D1" w:rsidRDefault="00CC26D1" w:rsidP="00915829">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4694" w:type="dxa"/>
            <w:vAlign w:val="center"/>
          </w:tcPr>
          <w:p w:rsidR="00CC26D1" w:rsidRDefault="00CC26D1" w:rsidP="00915829">
            <w:pPr>
              <w:pStyle w:val="ConsPlusNormal"/>
              <w:ind w:firstLine="0"/>
              <w:rPr>
                <w:rFonts w:ascii="Times New Roman" w:hAnsi="Times New Roman" w:cs="Times New Roman"/>
                <w:sz w:val="24"/>
                <w:szCs w:val="24"/>
                <w:lang w:eastAsia="en-US"/>
              </w:rPr>
            </w:pPr>
            <w:r>
              <w:rPr>
                <w:rFonts w:ascii="Times New Roman" w:hAnsi="Times New Roman" w:cs="Times New Roman"/>
                <w:sz w:val="24"/>
                <w:szCs w:val="24"/>
                <w:lang w:eastAsia="en-US"/>
              </w:rPr>
              <w:t>Муниципальное унитарное предприятие «Комбинат питания учащихся»</w:t>
            </w:r>
          </w:p>
        </w:tc>
        <w:tc>
          <w:tcPr>
            <w:tcW w:w="1599" w:type="dxa"/>
            <w:vAlign w:val="center"/>
          </w:tcPr>
          <w:p w:rsidR="00CC26D1" w:rsidRDefault="00CC26D1" w:rsidP="00915829">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1298</w:t>
            </w:r>
          </w:p>
        </w:tc>
        <w:tc>
          <w:tcPr>
            <w:tcW w:w="1716" w:type="dxa"/>
            <w:vAlign w:val="center"/>
          </w:tcPr>
          <w:p w:rsidR="00CC26D1" w:rsidRDefault="00CC26D1" w:rsidP="00915829">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112 233 353,20</w:t>
            </w:r>
          </w:p>
        </w:tc>
        <w:tc>
          <w:tcPr>
            <w:tcW w:w="1612" w:type="dxa"/>
            <w:vAlign w:val="center"/>
          </w:tcPr>
          <w:p w:rsidR="00CC26D1" w:rsidRDefault="00CC26D1" w:rsidP="00915829">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23,2</w:t>
            </w:r>
          </w:p>
        </w:tc>
      </w:tr>
      <w:tr w:rsidR="00CC26D1" w:rsidTr="004700AC">
        <w:trPr>
          <w:jc w:val="center"/>
        </w:trPr>
        <w:tc>
          <w:tcPr>
            <w:tcW w:w="540" w:type="dxa"/>
          </w:tcPr>
          <w:p w:rsidR="00CC26D1" w:rsidRDefault="00CC26D1" w:rsidP="00915829">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4694" w:type="dxa"/>
            <w:vAlign w:val="center"/>
          </w:tcPr>
          <w:p w:rsidR="00CC26D1" w:rsidRDefault="00CC26D1" w:rsidP="00915829">
            <w:pPr>
              <w:pStyle w:val="ConsPlusNormal"/>
              <w:ind w:firstLine="0"/>
              <w:rPr>
                <w:rFonts w:ascii="Times New Roman" w:hAnsi="Times New Roman" w:cs="Times New Roman"/>
                <w:sz w:val="24"/>
                <w:szCs w:val="24"/>
                <w:lang w:eastAsia="en-US"/>
              </w:rPr>
            </w:pPr>
            <w:r>
              <w:rPr>
                <w:rFonts w:ascii="Times New Roman" w:hAnsi="Times New Roman" w:cs="Times New Roman"/>
                <w:sz w:val="24"/>
                <w:szCs w:val="24"/>
                <w:lang w:eastAsia="en-US"/>
              </w:rPr>
              <w:t>Общество с ограниченной ответственностью «София»</w:t>
            </w:r>
          </w:p>
        </w:tc>
        <w:tc>
          <w:tcPr>
            <w:tcW w:w="1599" w:type="dxa"/>
            <w:vAlign w:val="center"/>
          </w:tcPr>
          <w:p w:rsidR="00CC26D1" w:rsidRDefault="00CC26D1" w:rsidP="00915829">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183</w:t>
            </w:r>
          </w:p>
        </w:tc>
        <w:tc>
          <w:tcPr>
            <w:tcW w:w="1716" w:type="dxa"/>
            <w:vAlign w:val="center"/>
          </w:tcPr>
          <w:p w:rsidR="00CC26D1" w:rsidRDefault="00CC26D1" w:rsidP="00915829">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3 037 807,57</w:t>
            </w:r>
          </w:p>
        </w:tc>
        <w:tc>
          <w:tcPr>
            <w:tcW w:w="1612" w:type="dxa"/>
            <w:vAlign w:val="center"/>
          </w:tcPr>
          <w:p w:rsidR="00CC26D1" w:rsidRDefault="00CC26D1" w:rsidP="00915829">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3,3</w:t>
            </w:r>
          </w:p>
        </w:tc>
      </w:tr>
      <w:tr w:rsidR="00CC26D1" w:rsidTr="004700AC">
        <w:trPr>
          <w:jc w:val="center"/>
        </w:trPr>
        <w:tc>
          <w:tcPr>
            <w:tcW w:w="540" w:type="dxa"/>
          </w:tcPr>
          <w:p w:rsidR="00CC26D1" w:rsidRDefault="00CC26D1" w:rsidP="00915829">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4694" w:type="dxa"/>
            <w:vAlign w:val="center"/>
          </w:tcPr>
          <w:p w:rsidR="00CC26D1" w:rsidRDefault="00CC26D1" w:rsidP="00915829">
            <w:pPr>
              <w:pStyle w:val="ConsPlusNormal"/>
              <w:ind w:firstLine="0"/>
              <w:rPr>
                <w:rFonts w:ascii="Times New Roman" w:hAnsi="Times New Roman" w:cs="Times New Roman"/>
                <w:sz w:val="24"/>
                <w:szCs w:val="24"/>
                <w:lang w:eastAsia="en-US"/>
              </w:rPr>
            </w:pPr>
            <w:r>
              <w:rPr>
                <w:rFonts w:ascii="Times New Roman" w:hAnsi="Times New Roman" w:cs="Times New Roman"/>
                <w:sz w:val="24"/>
                <w:szCs w:val="24"/>
                <w:lang w:eastAsia="en-US"/>
              </w:rPr>
              <w:t>Муниципальное унитарное предприятие «Гортеплосеть»</w:t>
            </w:r>
          </w:p>
        </w:tc>
        <w:tc>
          <w:tcPr>
            <w:tcW w:w="1599" w:type="dxa"/>
            <w:vAlign w:val="center"/>
          </w:tcPr>
          <w:p w:rsidR="00CC26D1" w:rsidRDefault="00CC26D1" w:rsidP="00915829">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111</w:t>
            </w:r>
          </w:p>
        </w:tc>
        <w:tc>
          <w:tcPr>
            <w:tcW w:w="1716" w:type="dxa"/>
            <w:vAlign w:val="center"/>
          </w:tcPr>
          <w:p w:rsidR="00CC26D1" w:rsidRDefault="00CC26D1" w:rsidP="00915829">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52 323 033,95</w:t>
            </w:r>
          </w:p>
        </w:tc>
        <w:tc>
          <w:tcPr>
            <w:tcW w:w="1612" w:type="dxa"/>
            <w:vAlign w:val="center"/>
          </w:tcPr>
          <w:p w:rsidR="00CC26D1" w:rsidRDefault="00CC26D1" w:rsidP="00915829">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r>
      <w:tr w:rsidR="00CC26D1" w:rsidTr="004700AC">
        <w:trPr>
          <w:jc w:val="center"/>
        </w:trPr>
        <w:tc>
          <w:tcPr>
            <w:tcW w:w="540" w:type="dxa"/>
          </w:tcPr>
          <w:p w:rsidR="00CC26D1" w:rsidRDefault="00CC26D1" w:rsidP="00915829">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4694" w:type="dxa"/>
            <w:vAlign w:val="center"/>
          </w:tcPr>
          <w:p w:rsidR="00CC26D1" w:rsidRDefault="00CC26D1" w:rsidP="00915829">
            <w:pPr>
              <w:pStyle w:val="ConsPlusNormal"/>
              <w:ind w:firstLine="0"/>
              <w:rPr>
                <w:rFonts w:ascii="Times New Roman" w:hAnsi="Times New Roman" w:cs="Times New Roman"/>
                <w:sz w:val="24"/>
                <w:szCs w:val="24"/>
                <w:lang w:eastAsia="en-US"/>
              </w:rPr>
            </w:pPr>
            <w:r>
              <w:rPr>
                <w:rFonts w:ascii="Times New Roman" w:hAnsi="Times New Roman" w:cs="Times New Roman"/>
                <w:sz w:val="24"/>
                <w:szCs w:val="24"/>
                <w:lang w:eastAsia="en-US"/>
              </w:rPr>
              <w:t>Общество с ограниченной ответственностью «Региональная Энергосбытовая Компания»</w:t>
            </w:r>
          </w:p>
        </w:tc>
        <w:tc>
          <w:tcPr>
            <w:tcW w:w="1599" w:type="dxa"/>
            <w:vAlign w:val="center"/>
          </w:tcPr>
          <w:p w:rsidR="00CC26D1" w:rsidRDefault="00CC26D1" w:rsidP="00915829">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106</w:t>
            </w:r>
          </w:p>
        </w:tc>
        <w:tc>
          <w:tcPr>
            <w:tcW w:w="1716" w:type="dxa"/>
            <w:vAlign w:val="center"/>
          </w:tcPr>
          <w:p w:rsidR="00CC26D1" w:rsidRDefault="00CC26D1" w:rsidP="00915829">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34 446 376,39</w:t>
            </w:r>
          </w:p>
        </w:tc>
        <w:tc>
          <w:tcPr>
            <w:tcW w:w="1612" w:type="dxa"/>
            <w:vAlign w:val="center"/>
          </w:tcPr>
          <w:p w:rsidR="00CC26D1" w:rsidRDefault="00CC26D1" w:rsidP="00915829">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1,9</w:t>
            </w:r>
          </w:p>
        </w:tc>
      </w:tr>
      <w:tr w:rsidR="00CC26D1" w:rsidTr="004700AC">
        <w:trPr>
          <w:jc w:val="center"/>
        </w:trPr>
        <w:tc>
          <w:tcPr>
            <w:tcW w:w="540" w:type="dxa"/>
          </w:tcPr>
          <w:p w:rsidR="00CC26D1" w:rsidRDefault="00CC26D1" w:rsidP="00915829">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4694" w:type="dxa"/>
            <w:vAlign w:val="center"/>
          </w:tcPr>
          <w:p w:rsidR="00CC26D1" w:rsidRDefault="00CC26D1" w:rsidP="00915829">
            <w:pPr>
              <w:pStyle w:val="ConsPlusNormal"/>
              <w:ind w:firstLine="0"/>
              <w:rPr>
                <w:rFonts w:ascii="Times New Roman" w:hAnsi="Times New Roman" w:cs="Times New Roman"/>
                <w:sz w:val="24"/>
                <w:szCs w:val="24"/>
                <w:lang w:eastAsia="en-US"/>
              </w:rPr>
            </w:pPr>
            <w:r>
              <w:rPr>
                <w:rFonts w:ascii="Times New Roman" w:hAnsi="Times New Roman" w:cs="Times New Roman"/>
                <w:sz w:val="24"/>
                <w:szCs w:val="24"/>
                <w:lang w:eastAsia="en-US"/>
              </w:rPr>
              <w:t>Муниципальное унитарное предприятие «Витафарм»</w:t>
            </w:r>
          </w:p>
        </w:tc>
        <w:tc>
          <w:tcPr>
            <w:tcW w:w="1599" w:type="dxa"/>
            <w:vAlign w:val="center"/>
          </w:tcPr>
          <w:p w:rsidR="00CC26D1" w:rsidRDefault="00CC26D1" w:rsidP="00915829">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99</w:t>
            </w:r>
          </w:p>
        </w:tc>
        <w:tc>
          <w:tcPr>
            <w:tcW w:w="1716" w:type="dxa"/>
            <w:vAlign w:val="center"/>
          </w:tcPr>
          <w:p w:rsidR="00CC26D1" w:rsidRDefault="00CC26D1" w:rsidP="00915829">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665 515,22</w:t>
            </w:r>
          </w:p>
        </w:tc>
        <w:tc>
          <w:tcPr>
            <w:tcW w:w="1612" w:type="dxa"/>
            <w:vAlign w:val="center"/>
          </w:tcPr>
          <w:p w:rsidR="00CC26D1" w:rsidRDefault="00CC26D1" w:rsidP="00915829">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1,8</w:t>
            </w:r>
          </w:p>
        </w:tc>
      </w:tr>
      <w:tr w:rsidR="004700AC" w:rsidTr="004700AC">
        <w:trPr>
          <w:jc w:val="center"/>
        </w:trPr>
        <w:tc>
          <w:tcPr>
            <w:tcW w:w="540" w:type="dxa"/>
          </w:tcPr>
          <w:p w:rsidR="004700AC" w:rsidRDefault="004700AC" w:rsidP="004700AC">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1</w:t>
            </w:r>
          </w:p>
        </w:tc>
        <w:tc>
          <w:tcPr>
            <w:tcW w:w="4694" w:type="dxa"/>
            <w:vAlign w:val="center"/>
          </w:tcPr>
          <w:p w:rsidR="004700AC" w:rsidRDefault="004700AC" w:rsidP="004700AC">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599" w:type="dxa"/>
            <w:vAlign w:val="center"/>
          </w:tcPr>
          <w:p w:rsidR="004700AC" w:rsidRDefault="004700AC" w:rsidP="004700AC">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716" w:type="dxa"/>
            <w:vAlign w:val="center"/>
          </w:tcPr>
          <w:p w:rsidR="004700AC" w:rsidRDefault="004700AC" w:rsidP="004700AC">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612" w:type="dxa"/>
          </w:tcPr>
          <w:p w:rsidR="004700AC" w:rsidRDefault="004700AC" w:rsidP="004700AC">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r>
      <w:tr w:rsidR="00CC26D1" w:rsidTr="004700AC">
        <w:trPr>
          <w:jc w:val="center"/>
        </w:trPr>
        <w:tc>
          <w:tcPr>
            <w:tcW w:w="540" w:type="dxa"/>
          </w:tcPr>
          <w:p w:rsidR="00CC26D1" w:rsidRDefault="00CC26D1" w:rsidP="00915829">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4694" w:type="dxa"/>
            <w:vAlign w:val="center"/>
          </w:tcPr>
          <w:p w:rsidR="00CC26D1" w:rsidRDefault="00CC26D1" w:rsidP="00915829">
            <w:pPr>
              <w:pStyle w:val="ConsPlusNormal"/>
              <w:ind w:firstLine="0"/>
              <w:rPr>
                <w:rFonts w:ascii="Times New Roman" w:hAnsi="Times New Roman" w:cs="Times New Roman"/>
                <w:sz w:val="24"/>
                <w:szCs w:val="24"/>
                <w:lang w:eastAsia="en-US"/>
              </w:rPr>
            </w:pPr>
            <w:r>
              <w:rPr>
                <w:rFonts w:ascii="Times New Roman" w:hAnsi="Times New Roman" w:cs="Times New Roman"/>
                <w:sz w:val="24"/>
                <w:szCs w:val="24"/>
                <w:lang w:eastAsia="en-US"/>
              </w:rPr>
              <w:t>Публичное акционерное общество «Ростелеком»</w:t>
            </w:r>
          </w:p>
        </w:tc>
        <w:tc>
          <w:tcPr>
            <w:tcW w:w="1599" w:type="dxa"/>
            <w:vAlign w:val="center"/>
          </w:tcPr>
          <w:p w:rsidR="00CC26D1" w:rsidRDefault="00CC26D1" w:rsidP="00915829">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96</w:t>
            </w:r>
          </w:p>
        </w:tc>
        <w:tc>
          <w:tcPr>
            <w:tcW w:w="1716" w:type="dxa"/>
            <w:vAlign w:val="center"/>
          </w:tcPr>
          <w:p w:rsidR="00CC26D1" w:rsidRDefault="00CC26D1" w:rsidP="00915829">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2 159 321,37</w:t>
            </w:r>
          </w:p>
        </w:tc>
        <w:tc>
          <w:tcPr>
            <w:tcW w:w="1612" w:type="dxa"/>
            <w:vAlign w:val="center"/>
          </w:tcPr>
          <w:p w:rsidR="00CC26D1" w:rsidRDefault="00CC26D1" w:rsidP="00915829">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1,7</w:t>
            </w:r>
          </w:p>
        </w:tc>
      </w:tr>
      <w:tr w:rsidR="00CC26D1" w:rsidTr="004700AC">
        <w:trPr>
          <w:jc w:val="center"/>
        </w:trPr>
        <w:tc>
          <w:tcPr>
            <w:tcW w:w="540" w:type="dxa"/>
          </w:tcPr>
          <w:p w:rsidR="00CC26D1" w:rsidRDefault="00CC26D1" w:rsidP="00915829">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4694" w:type="dxa"/>
            <w:vAlign w:val="center"/>
          </w:tcPr>
          <w:p w:rsidR="00CC26D1" w:rsidRDefault="00CC26D1" w:rsidP="00915829">
            <w:pPr>
              <w:pStyle w:val="ConsPlusNormal"/>
              <w:ind w:firstLine="0"/>
              <w:rPr>
                <w:rFonts w:ascii="Times New Roman" w:hAnsi="Times New Roman" w:cs="Times New Roman"/>
                <w:sz w:val="24"/>
                <w:szCs w:val="24"/>
                <w:lang w:eastAsia="en-US"/>
              </w:rPr>
            </w:pPr>
            <w:r>
              <w:rPr>
                <w:rFonts w:ascii="Times New Roman" w:hAnsi="Times New Roman" w:cs="Times New Roman"/>
                <w:sz w:val="24"/>
                <w:szCs w:val="24"/>
                <w:lang w:eastAsia="en-US"/>
              </w:rPr>
              <w:t>Муниципальное унитарное предприятие «Горводоканал»</w:t>
            </w:r>
          </w:p>
        </w:tc>
        <w:tc>
          <w:tcPr>
            <w:tcW w:w="1599" w:type="dxa"/>
            <w:vAlign w:val="center"/>
          </w:tcPr>
          <w:p w:rsidR="00CC26D1" w:rsidRDefault="00CC26D1" w:rsidP="00915829">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84</w:t>
            </w:r>
          </w:p>
        </w:tc>
        <w:tc>
          <w:tcPr>
            <w:tcW w:w="1716" w:type="dxa"/>
            <w:vAlign w:val="center"/>
          </w:tcPr>
          <w:p w:rsidR="00CC26D1" w:rsidRDefault="00CC26D1" w:rsidP="00915829">
            <w:pPr>
              <w:pStyle w:val="ConsPlusNormal"/>
              <w:ind w:firstLine="0"/>
              <w:jc w:val="center"/>
              <w:rPr>
                <w:rFonts w:ascii="Times New Roman" w:hAnsi="Times New Roman" w:cs="Times New Roman"/>
                <w:sz w:val="24"/>
                <w:szCs w:val="24"/>
                <w:highlight w:val="red"/>
                <w:lang w:eastAsia="en-US"/>
              </w:rPr>
            </w:pPr>
            <w:r w:rsidRPr="00EA01AA">
              <w:rPr>
                <w:rFonts w:ascii="Times New Roman" w:hAnsi="Times New Roman" w:cs="Times New Roman"/>
                <w:sz w:val="24"/>
                <w:szCs w:val="24"/>
                <w:lang w:eastAsia="en-US"/>
              </w:rPr>
              <w:t>5 450 009,4</w:t>
            </w:r>
          </w:p>
        </w:tc>
        <w:tc>
          <w:tcPr>
            <w:tcW w:w="1612" w:type="dxa"/>
            <w:vAlign w:val="center"/>
          </w:tcPr>
          <w:p w:rsidR="00CC26D1" w:rsidRDefault="00CC26D1" w:rsidP="00915829">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1,5</w:t>
            </w:r>
          </w:p>
        </w:tc>
      </w:tr>
      <w:tr w:rsidR="00CC26D1" w:rsidTr="004700AC">
        <w:trPr>
          <w:jc w:val="center"/>
        </w:trPr>
        <w:tc>
          <w:tcPr>
            <w:tcW w:w="540" w:type="dxa"/>
          </w:tcPr>
          <w:p w:rsidR="00CC26D1" w:rsidRDefault="00CC26D1" w:rsidP="00915829">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4694" w:type="dxa"/>
            <w:vAlign w:val="center"/>
          </w:tcPr>
          <w:p w:rsidR="00CC26D1" w:rsidRDefault="00CC26D1" w:rsidP="00915829">
            <w:pPr>
              <w:rPr>
                <w:lang w:eastAsia="en-US"/>
              </w:rPr>
            </w:pPr>
            <w:r>
              <w:rPr>
                <w:lang w:eastAsia="en-US"/>
              </w:rPr>
              <w:t>Курское областное отделение Общероссийской организации «Всероссийское добровольное пожарное общество»</w:t>
            </w:r>
          </w:p>
        </w:tc>
        <w:tc>
          <w:tcPr>
            <w:tcW w:w="1599" w:type="dxa"/>
            <w:vAlign w:val="center"/>
          </w:tcPr>
          <w:p w:rsidR="00CC26D1" w:rsidRDefault="00CC26D1" w:rsidP="00915829">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78</w:t>
            </w:r>
          </w:p>
        </w:tc>
        <w:tc>
          <w:tcPr>
            <w:tcW w:w="1716" w:type="dxa"/>
            <w:vAlign w:val="center"/>
          </w:tcPr>
          <w:p w:rsidR="00CC26D1" w:rsidRDefault="00CC26D1" w:rsidP="00915829">
            <w:pPr>
              <w:pStyle w:val="ConsPlusNormal"/>
              <w:ind w:firstLine="0"/>
              <w:jc w:val="center"/>
              <w:rPr>
                <w:rFonts w:ascii="Times New Roman" w:hAnsi="Times New Roman" w:cs="Times New Roman"/>
                <w:sz w:val="24"/>
                <w:szCs w:val="24"/>
                <w:highlight w:val="red"/>
                <w:lang w:eastAsia="en-US"/>
              </w:rPr>
            </w:pPr>
            <w:r w:rsidRPr="00523363">
              <w:rPr>
                <w:rFonts w:ascii="Times New Roman" w:hAnsi="Times New Roman" w:cs="Times New Roman"/>
                <w:sz w:val="24"/>
                <w:szCs w:val="24"/>
                <w:lang w:eastAsia="en-US"/>
              </w:rPr>
              <w:t>651 142,00</w:t>
            </w:r>
          </w:p>
        </w:tc>
        <w:tc>
          <w:tcPr>
            <w:tcW w:w="1612" w:type="dxa"/>
            <w:vAlign w:val="center"/>
          </w:tcPr>
          <w:p w:rsidR="00CC26D1" w:rsidRDefault="00CC26D1" w:rsidP="00915829">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1,4</w:t>
            </w:r>
          </w:p>
        </w:tc>
      </w:tr>
      <w:tr w:rsidR="00CC26D1" w:rsidTr="004700AC">
        <w:trPr>
          <w:jc w:val="center"/>
        </w:trPr>
        <w:tc>
          <w:tcPr>
            <w:tcW w:w="540" w:type="dxa"/>
          </w:tcPr>
          <w:p w:rsidR="00CC26D1" w:rsidRDefault="00CC26D1" w:rsidP="00915829">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p>
        </w:tc>
        <w:tc>
          <w:tcPr>
            <w:tcW w:w="4694" w:type="dxa"/>
            <w:vAlign w:val="center"/>
          </w:tcPr>
          <w:p w:rsidR="00CC26D1" w:rsidRDefault="00CC26D1" w:rsidP="00915829">
            <w:pPr>
              <w:rPr>
                <w:lang w:eastAsia="en-US"/>
              </w:rPr>
            </w:pPr>
            <w:r>
              <w:rPr>
                <w:lang w:eastAsia="en-US"/>
              </w:rPr>
              <w:t>Общество с ограниченной ответственностью «Электронный город +»</w:t>
            </w:r>
          </w:p>
        </w:tc>
        <w:tc>
          <w:tcPr>
            <w:tcW w:w="1599" w:type="dxa"/>
            <w:vAlign w:val="center"/>
          </w:tcPr>
          <w:p w:rsidR="00CC26D1" w:rsidRDefault="00CC26D1" w:rsidP="00915829">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71</w:t>
            </w:r>
          </w:p>
        </w:tc>
        <w:tc>
          <w:tcPr>
            <w:tcW w:w="1716" w:type="dxa"/>
            <w:vAlign w:val="center"/>
          </w:tcPr>
          <w:p w:rsidR="00CC26D1" w:rsidRDefault="00CC26D1" w:rsidP="00915829">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1 252 430,00</w:t>
            </w:r>
          </w:p>
        </w:tc>
        <w:tc>
          <w:tcPr>
            <w:tcW w:w="1612" w:type="dxa"/>
            <w:vAlign w:val="center"/>
          </w:tcPr>
          <w:p w:rsidR="00CC26D1" w:rsidRDefault="00CC26D1" w:rsidP="00915829">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1,3</w:t>
            </w:r>
          </w:p>
        </w:tc>
      </w:tr>
      <w:tr w:rsidR="00CC26D1" w:rsidTr="004700AC">
        <w:trPr>
          <w:jc w:val="center"/>
        </w:trPr>
        <w:tc>
          <w:tcPr>
            <w:tcW w:w="540" w:type="dxa"/>
          </w:tcPr>
          <w:p w:rsidR="00CC26D1" w:rsidRDefault="00CC26D1" w:rsidP="00915829">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4694" w:type="dxa"/>
            <w:vAlign w:val="center"/>
          </w:tcPr>
          <w:p w:rsidR="00CC26D1" w:rsidRDefault="00CC26D1" w:rsidP="00915829">
            <w:pPr>
              <w:rPr>
                <w:lang w:eastAsia="en-US"/>
              </w:rPr>
            </w:pPr>
            <w:r>
              <w:rPr>
                <w:lang w:eastAsia="en-US"/>
              </w:rPr>
              <w:t>Публичное акционерное общество «Мобильные ТелеСистемы»</w:t>
            </w:r>
          </w:p>
        </w:tc>
        <w:tc>
          <w:tcPr>
            <w:tcW w:w="1599" w:type="dxa"/>
            <w:vAlign w:val="center"/>
          </w:tcPr>
          <w:p w:rsidR="00CC26D1" w:rsidRDefault="00CC26D1" w:rsidP="00915829">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70</w:t>
            </w:r>
          </w:p>
        </w:tc>
        <w:tc>
          <w:tcPr>
            <w:tcW w:w="1716" w:type="dxa"/>
            <w:vAlign w:val="center"/>
          </w:tcPr>
          <w:p w:rsidR="00CC26D1" w:rsidRDefault="00CC26D1" w:rsidP="00915829">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1 048 136,50</w:t>
            </w:r>
          </w:p>
        </w:tc>
        <w:tc>
          <w:tcPr>
            <w:tcW w:w="1612" w:type="dxa"/>
            <w:vAlign w:val="center"/>
          </w:tcPr>
          <w:p w:rsidR="00CC26D1" w:rsidRDefault="00CC26D1" w:rsidP="00915829">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1,3</w:t>
            </w:r>
          </w:p>
        </w:tc>
      </w:tr>
    </w:tbl>
    <w:p w:rsidR="004700AC" w:rsidRDefault="004700AC" w:rsidP="00F954B3">
      <w:pPr>
        <w:autoSpaceDE w:val="0"/>
        <w:autoSpaceDN w:val="0"/>
        <w:adjustRightInd w:val="0"/>
        <w:ind w:firstLine="720"/>
        <w:jc w:val="both"/>
        <w:rPr>
          <w:sz w:val="28"/>
          <w:szCs w:val="28"/>
        </w:rPr>
      </w:pPr>
    </w:p>
    <w:p w:rsidR="00CC26D1" w:rsidRPr="00DB45FC" w:rsidRDefault="00CC26D1" w:rsidP="00F954B3">
      <w:pPr>
        <w:autoSpaceDE w:val="0"/>
        <w:autoSpaceDN w:val="0"/>
        <w:adjustRightInd w:val="0"/>
        <w:ind w:firstLine="720"/>
        <w:jc w:val="both"/>
        <w:rPr>
          <w:sz w:val="28"/>
          <w:szCs w:val="28"/>
        </w:rPr>
      </w:pPr>
      <w:r w:rsidRPr="00DB45FC">
        <w:rPr>
          <w:sz w:val="28"/>
          <w:szCs w:val="28"/>
        </w:rPr>
        <w:t xml:space="preserve">Из представленных в таблице данных следует, что 23,2 процента контрактов, заключенных за 2016 год, приходятся на поставку пищевых продуктов и услуги по организации горячего питания с МУП «Комбинат питания учащихся». Остальные контрагенты составляют в среднем 1,8 </w:t>
      </w:r>
      <w:r w:rsidR="004700AC">
        <w:rPr>
          <w:sz w:val="28"/>
          <w:szCs w:val="28"/>
        </w:rPr>
        <w:t>процент</w:t>
      </w:r>
      <w:r w:rsidRPr="00DB45FC">
        <w:rPr>
          <w:sz w:val="28"/>
          <w:szCs w:val="28"/>
        </w:rPr>
        <w:t xml:space="preserve"> от всех заключенных контрактов.</w:t>
      </w:r>
    </w:p>
    <w:p w:rsidR="00CC26D1" w:rsidRDefault="00CC26D1" w:rsidP="00F954B3">
      <w:pPr>
        <w:autoSpaceDE w:val="0"/>
        <w:autoSpaceDN w:val="0"/>
        <w:adjustRightInd w:val="0"/>
        <w:ind w:firstLine="720"/>
        <w:jc w:val="both"/>
        <w:rPr>
          <w:sz w:val="28"/>
          <w:szCs w:val="28"/>
        </w:rPr>
      </w:pPr>
      <w:r w:rsidRPr="00DB45FC">
        <w:rPr>
          <w:sz w:val="28"/>
          <w:szCs w:val="28"/>
        </w:rPr>
        <w:t xml:space="preserve">В таблице </w:t>
      </w:r>
      <w:r w:rsidR="00E518C6">
        <w:rPr>
          <w:sz w:val="28"/>
          <w:szCs w:val="28"/>
        </w:rPr>
        <w:t>4</w:t>
      </w:r>
      <w:r w:rsidRPr="00DB45FC">
        <w:rPr>
          <w:sz w:val="28"/>
          <w:szCs w:val="28"/>
        </w:rPr>
        <w:t xml:space="preserve"> отражены контрагенты, получающие наибольшую сумму средств из городского бюджета за свои товары, работы и услуги.</w:t>
      </w:r>
    </w:p>
    <w:p w:rsidR="00CC26D1" w:rsidRDefault="00CC26D1" w:rsidP="0079560D">
      <w:pPr>
        <w:autoSpaceDE w:val="0"/>
        <w:autoSpaceDN w:val="0"/>
        <w:adjustRightInd w:val="0"/>
        <w:ind w:firstLine="709"/>
        <w:jc w:val="right"/>
        <w:rPr>
          <w:sz w:val="28"/>
          <w:szCs w:val="28"/>
        </w:rPr>
      </w:pPr>
      <w:r>
        <w:rPr>
          <w:sz w:val="28"/>
          <w:szCs w:val="28"/>
        </w:rPr>
        <w:t xml:space="preserve">Таблица </w:t>
      </w:r>
      <w:r w:rsidR="00E518C6">
        <w:rPr>
          <w:sz w:val="28"/>
          <w:szCs w:val="28"/>
        </w:rPr>
        <w:t>4</w:t>
      </w:r>
    </w:p>
    <w:p w:rsidR="00CC26D1" w:rsidRPr="00F24861" w:rsidRDefault="00CC26D1" w:rsidP="0079560D">
      <w:pPr>
        <w:pStyle w:val="ConsPlusNormal"/>
        <w:ind w:firstLine="0"/>
        <w:jc w:val="center"/>
        <w:rPr>
          <w:rFonts w:ascii="Times New Roman" w:hAnsi="Times New Roman" w:cs="Times New Roman"/>
          <w:sz w:val="28"/>
          <w:szCs w:val="28"/>
        </w:rPr>
      </w:pPr>
      <w:r w:rsidRPr="00F24861">
        <w:rPr>
          <w:rFonts w:ascii="Times New Roman" w:hAnsi="Times New Roman" w:cs="Times New Roman"/>
          <w:sz w:val="28"/>
          <w:szCs w:val="28"/>
        </w:rPr>
        <w:t xml:space="preserve">Преимущественные поставщики (подрядчики, исполнители) </w:t>
      </w:r>
    </w:p>
    <w:p w:rsidR="00CC26D1" w:rsidRPr="00F24861" w:rsidRDefault="00CC26D1" w:rsidP="0079560D">
      <w:pPr>
        <w:autoSpaceDE w:val="0"/>
        <w:autoSpaceDN w:val="0"/>
        <w:adjustRightInd w:val="0"/>
        <w:jc w:val="center"/>
        <w:rPr>
          <w:sz w:val="28"/>
          <w:szCs w:val="28"/>
        </w:rPr>
      </w:pPr>
      <w:r w:rsidRPr="00F24861">
        <w:rPr>
          <w:sz w:val="28"/>
          <w:szCs w:val="28"/>
        </w:rPr>
        <w:t xml:space="preserve">за </w:t>
      </w:r>
      <w:r>
        <w:rPr>
          <w:sz w:val="28"/>
          <w:szCs w:val="28"/>
        </w:rPr>
        <w:t>2016 год</w:t>
      </w:r>
      <w:r w:rsidRPr="00F24861">
        <w:rPr>
          <w:sz w:val="28"/>
          <w:szCs w:val="28"/>
        </w:rPr>
        <w:t xml:space="preserve"> по общей цене заключенных контрактов</w:t>
      </w: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4233"/>
        <w:gridCol w:w="1783"/>
        <w:gridCol w:w="1599"/>
        <w:gridCol w:w="1876"/>
      </w:tblGrid>
      <w:tr w:rsidR="00CC26D1" w:rsidTr="004700AC">
        <w:trPr>
          <w:jc w:val="center"/>
        </w:trPr>
        <w:tc>
          <w:tcPr>
            <w:tcW w:w="709" w:type="dxa"/>
          </w:tcPr>
          <w:p w:rsidR="00CC26D1" w:rsidRDefault="00CC26D1" w:rsidP="0079560D">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p w:rsidR="00CC26D1" w:rsidRDefault="00CC26D1" w:rsidP="0079560D">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п/п</w:t>
            </w:r>
          </w:p>
        </w:tc>
        <w:tc>
          <w:tcPr>
            <w:tcW w:w="4233" w:type="dxa"/>
            <w:vAlign w:val="center"/>
          </w:tcPr>
          <w:p w:rsidR="00CC26D1" w:rsidRDefault="00CC26D1" w:rsidP="0079560D">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Контрагент</w:t>
            </w:r>
          </w:p>
        </w:tc>
        <w:tc>
          <w:tcPr>
            <w:tcW w:w="1783" w:type="dxa"/>
            <w:vAlign w:val="center"/>
          </w:tcPr>
          <w:p w:rsidR="00CC26D1" w:rsidRDefault="00CC26D1" w:rsidP="0079560D">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Общая цена</w:t>
            </w:r>
          </w:p>
          <w:p w:rsidR="00CC26D1" w:rsidRDefault="00CC26D1" w:rsidP="0079560D">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контрактов</w:t>
            </w:r>
          </w:p>
          <w:p w:rsidR="00CC26D1" w:rsidRDefault="00CC26D1" w:rsidP="0079560D">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тыс. руб.</w:t>
            </w:r>
          </w:p>
        </w:tc>
        <w:tc>
          <w:tcPr>
            <w:tcW w:w="1599" w:type="dxa"/>
            <w:vAlign w:val="center"/>
          </w:tcPr>
          <w:p w:rsidR="00CC26D1" w:rsidRDefault="00CC26D1" w:rsidP="0079560D">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Количество заключенных контрактов</w:t>
            </w:r>
          </w:p>
        </w:tc>
        <w:tc>
          <w:tcPr>
            <w:tcW w:w="1876" w:type="dxa"/>
          </w:tcPr>
          <w:p w:rsidR="00CC26D1" w:rsidRDefault="00CC26D1" w:rsidP="0079560D">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Удельный вес, в процентах</w:t>
            </w:r>
          </w:p>
          <w:p w:rsidR="00CC26D1" w:rsidRDefault="00CC26D1" w:rsidP="0079560D">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к общей цене заключенных контрактов</w:t>
            </w:r>
          </w:p>
        </w:tc>
      </w:tr>
      <w:tr w:rsidR="004700AC" w:rsidTr="004700AC">
        <w:trPr>
          <w:jc w:val="center"/>
        </w:trPr>
        <w:tc>
          <w:tcPr>
            <w:tcW w:w="709" w:type="dxa"/>
          </w:tcPr>
          <w:p w:rsidR="004700AC" w:rsidRDefault="004700AC" w:rsidP="0079560D">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4233" w:type="dxa"/>
            <w:vAlign w:val="center"/>
          </w:tcPr>
          <w:p w:rsidR="004700AC" w:rsidRDefault="004700AC" w:rsidP="0079560D">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783" w:type="dxa"/>
            <w:vAlign w:val="center"/>
          </w:tcPr>
          <w:p w:rsidR="004700AC" w:rsidRDefault="004700AC" w:rsidP="0079560D">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599" w:type="dxa"/>
            <w:vAlign w:val="center"/>
          </w:tcPr>
          <w:p w:rsidR="004700AC" w:rsidRDefault="004700AC" w:rsidP="0079560D">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876" w:type="dxa"/>
          </w:tcPr>
          <w:p w:rsidR="004700AC" w:rsidRDefault="004700AC" w:rsidP="0079560D">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r>
      <w:tr w:rsidR="00CC26D1" w:rsidTr="004700AC">
        <w:trPr>
          <w:jc w:val="center"/>
        </w:trPr>
        <w:tc>
          <w:tcPr>
            <w:tcW w:w="709" w:type="dxa"/>
          </w:tcPr>
          <w:p w:rsidR="00CC26D1" w:rsidRDefault="00CC26D1" w:rsidP="0079560D">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4233" w:type="dxa"/>
            <w:vAlign w:val="center"/>
          </w:tcPr>
          <w:p w:rsidR="00CC26D1" w:rsidRDefault="00CC26D1" w:rsidP="0079560D">
            <w:pPr>
              <w:pStyle w:val="ConsPlusNormal"/>
              <w:ind w:firstLine="0"/>
              <w:rPr>
                <w:rFonts w:ascii="Times New Roman" w:hAnsi="Times New Roman" w:cs="Times New Roman"/>
                <w:sz w:val="24"/>
                <w:szCs w:val="24"/>
                <w:lang w:eastAsia="en-US"/>
              </w:rPr>
            </w:pPr>
            <w:r>
              <w:rPr>
                <w:rFonts w:ascii="Times New Roman" w:hAnsi="Times New Roman" w:cs="Times New Roman"/>
                <w:sz w:val="24"/>
                <w:szCs w:val="24"/>
                <w:lang w:eastAsia="en-US"/>
              </w:rPr>
              <w:t>Общество с ограниченной ответственностью «СтройМастерЛюкс»</w:t>
            </w:r>
          </w:p>
        </w:tc>
        <w:tc>
          <w:tcPr>
            <w:tcW w:w="1783" w:type="dxa"/>
            <w:vAlign w:val="center"/>
          </w:tcPr>
          <w:p w:rsidR="00CC26D1" w:rsidRDefault="00CC26D1" w:rsidP="0079560D">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305 297 338,43</w:t>
            </w:r>
          </w:p>
        </w:tc>
        <w:tc>
          <w:tcPr>
            <w:tcW w:w="1599" w:type="dxa"/>
            <w:vAlign w:val="center"/>
          </w:tcPr>
          <w:p w:rsidR="00CC26D1" w:rsidRDefault="00CC26D1" w:rsidP="0079560D">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14</w:t>
            </w:r>
          </w:p>
        </w:tc>
        <w:tc>
          <w:tcPr>
            <w:tcW w:w="1876" w:type="dxa"/>
            <w:vAlign w:val="center"/>
          </w:tcPr>
          <w:p w:rsidR="00CC26D1" w:rsidRDefault="00CC26D1" w:rsidP="00D4537E">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50</w:t>
            </w:r>
          </w:p>
        </w:tc>
      </w:tr>
      <w:tr w:rsidR="00CC26D1" w:rsidTr="004700AC">
        <w:trPr>
          <w:jc w:val="center"/>
        </w:trPr>
        <w:tc>
          <w:tcPr>
            <w:tcW w:w="709" w:type="dxa"/>
          </w:tcPr>
          <w:p w:rsidR="00CC26D1" w:rsidRDefault="00CC26D1" w:rsidP="0079560D">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4233" w:type="dxa"/>
            <w:vAlign w:val="center"/>
          </w:tcPr>
          <w:p w:rsidR="00CC26D1" w:rsidRDefault="00CC26D1" w:rsidP="0079560D">
            <w:pPr>
              <w:pStyle w:val="ConsPlusNormal"/>
              <w:ind w:firstLine="0"/>
              <w:rPr>
                <w:rFonts w:ascii="Times New Roman" w:hAnsi="Times New Roman" w:cs="Times New Roman"/>
                <w:sz w:val="24"/>
                <w:szCs w:val="24"/>
                <w:lang w:eastAsia="en-US"/>
              </w:rPr>
            </w:pPr>
            <w:r>
              <w:rPr>
                <w:rFonts w:ascii="Times New Roman" w:hAnsi="Times New Roman" w:cs="Times New Roman"/>
                <w:sz w:val="24"/>
                <w:szCs w:val="24"/>
                <w:lang w:eastAsia="en-US"/>
              </w:rPr>
              <w:t>Муниципальное унитарное предприятие «Комбинат питания учащихся»</w:t>
            </w:r>
          </w:p>
        </w:tc>
        <w:tc>
          <w:tcPr>
            <w:tcW w:w="1783" w:type="dxa"/>
            <w:vAlign w:val="center"/>
          </w:tcPr>
          <w:p w:rsidR="00CC26D1" w:rsidRDefault="00CC26D1" w:rsidP="0079560D">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112 233 353,20</w:t>
            </w:r>
          </w:p>
        </w:tc>
        <w:tc>
          <w:tcPr>
            <w:tcW w:w="1599" w:type="dxa"/>
            <w:vAlign w:val="center"/>
          </w:tcPr>
          <w:p w:rsidR="00CC26D1" w:rsidRDefault="00CC26D1" w:rsidP="0079560D">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1252 </w:t>
            </w:r>
          </w:p>
        </w:tc>
        <w:tc>
          <w:tcPr>
            <w:tcW w:w="1876" w:type="dxa"/>
            <w:vAlign w:val="center"/>
          </w:tcPr>
          <w:p w:rsidR="00CC26D1" w:rsidRDefault="00CC26D1" w:rsidP="00D4537E">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19</w:t>
            </w:r>
          </w:p>
        </w:tc>
      </w:tr>
      <w:tr w:rsidR="00CC26D1" w:rsidTr="004700AC">
        <w:trPr>
          <w:jc w:val="center"/>
        </w:trPr>
        <w:tc>
          <w:tcPr>
            <w:tcW w:w="709" w:type="dxa"/>
          </w:tcPr>
          <w:p w:rsidR="00CC26D1" w:rsidRDefault="00CC26D1" w:rsidP="0079560D">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4233" w:type="dxa"/>
            <w:vAlign w:val="center"/>
          </w:tcPr>
          <w:p w:rsidR="00CC26D1" w:rsidRDefault="00CC26D1" w:rsidP="0079560D">
            <w:pPr>
              <w:pStyle w:val="ConsPlusNormal"/>
              <w:ind w:firstLine="0"/>
              <w:rPr>
                <w:rFonts w:ascii="Times New Roman" w:hAnsi="Times New Roman" w:cs="Times New Roman"/>
                <w:sz w:val="24"/>
                <w:szCs w:val="24"/>
                <w:lang w:eastAsia="en-US"/>
              </w:rPr>
            </w:pPr>
            <w:r w:rsidRPr="00592B27">
              <w:rPr>
                <w:rFonts w:ascii="Times New Roman" w:hAnsi="Times New Roman" w:cs="Times New Roman"/>
                <w:sz w:val="24"/>
                <w:szCs w:val="24"/>
                <w:lang w:eastAsia="en-US"/>
              </w:rPr>
              <w:t>Общество с ограниченной ответственностью «Региональная Энергосбытовая Компания»</w:t>
            </w:r>
          </w:p>
        </w:tc>
        <w:tc>
          <w:tcPr>
            <w:tcW w:w="1783" w:type="dxa"/>
            <w:vAlign w:val="center"/>
          </w:tcPr>
          <w:p w:rsidR="00CC26D1" w:rsidRDefault="00CC26D1" w:rsidP="0079560D">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52 323 033,95</w:t>
            </w:r>
          </w:p>
        </w:tc>
        <w:tc>
          <w:tcPr>
            <w:tcW w:w="1599" w:type="dxa"/>
            <w:vAlign w:val="center"/>
          </w:tcPr>
          <w:p w:rsidR="00CC26D1" w:rsidRDefault="00CC26D1" w:rsidP="0079560D">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45</w:t>
            </w:r>
          </w:p>
        </w:tc>
        <w:tc>
          <w:tcPr>
            <w:tcW w:w="1876" w:type="dxa"/>
            <w:vAlign w:val="center"/>
          </w:tcPr>
          <w:p w:rsidR="00CC26D1" w:rsidRDefault="00CC26D1" w:rsidP="00D4537E">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p>
        </w:tc>
      </w:tr>
      <w:tr w:rsidR="00CC26D1" w:rsidTr="004700AC">
        <w:trPr>
          <w:jc w:val="center"/>
        </w:trPr>
        <w:tc>
          <w:tcPr>
            <w:tcW w:w="709" w:type="dxa"/>
          </w:tcPr>
          <w:p w:rsidR="00CC26D1" w:rsidRDefault="00CC26D1" w:rsidP="0079560D">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4233" w:type="dxa"/>
            <w:vAlign w:val="center"/>
          </w:tcPr>
          <w:p w:rsidR="00CC26D1" w:rsidRDefault="00CC26D1" w:rsidP="0079560D">
            <w:pPr>
              <w:pStyle w:val="ConsPlusNormal"/>
              <w:ind w:firstLine="0"/>
              <w:rPr>
                <w:rFonts w:ascii="Times New Roman" w:hAnsi="Times New Roman" w:cs="Times New Roman"/>
                <w:sz w:val="24"/>
                <w:szCs w:val="24"/>
                <w:lang w:eastAsia="en-US"/>
              </w:rPr>
            </w:pPr>
            <w:r>
              <w:rPr>
                <w:rFonts w:ascii="Times New Roman" w:hAnsi="Times New Roman" w:cs="Times New Roman"/>
                <w:sz w:val="24"/>
                <w:szCs w:val="24"/>
                <w:lang w:eastAsia="en-US"/>
              </w:rPr>
              <w:t>Публичное акционерное общество «Западно-Сибирский коммерческий банк»</w:t>
            </w:r>
          </w:p>
        </w:tc>
        <w:tc>
          <w:tcPr>
            <w:tcW w:w="1783" w:type="dxa"/>
            <w:vAlign w:val="center"/>
          </w:tcPr>
          <w:p w:rsidR="00CC26D1" w:rsidRDefault="00CC26D1" w:rsidP="0079560D">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16 173 950,00</w:t>
            </w:r>
          </w:p>
        </w:tc>
        <w:tc>
          <w:tcPr>
            <w:tcW w:w="1599" w:type="dxa"/>
            <w:vAlign w:val="center"/>
          </w:tcPr>
          <w:p w:rsidR="00CC26D1" w:rsidRDefault="00CC26D1" w:rsidP="0079560D">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876" w:type="dxa"/>
            <w:vAlign w:val="center"/>
          </w:tcPr>
          <w:p w:rsidR="00CC26D1" w:rsidRDefault="00CC26D1" w:rsidP="00D4537E">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2,6</w:t>
            </w:r>
          </w:p>
        </w:tc>
      </w:tr>
      <w:tr w:rsidR="00CC26D1" w:rsidTr="004700AC">
        <w:trPr>
          <w:jc w:val="center"/>
        </w:trPr>
        <w:tc>
          <w:tcPr>
            <w:tcW w:w="709" w:type="dxa"/>
          </w:tcPr>
          <w:p w:rsidR="00CC26D1" w:rsidRDefault="00CC26D1" w:rsidP="0079560D">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4233" w:type="dxa"/>
            <w:vAlign w:val="center"/>
          </w:tcPr>
          <w:p w:rsidR="00CC26D1" w:rsidRDefault="00CC26D1" w:rsidP="0079560D">
            <w:pPr>
              <w:pStyle w:val="ConsPlusNormal"/>
              <w:ind w:firstLine="0"/>
              <w:rPr>
                <w:rFonts w:ascii="Times New Roman" w:hAnsi="Times New Roman" w:cs="Times New Roman"/>
                <w:sz w:val="24"/>
                <w:szCs w:val="24"/>
                <w:lang w:eastAsia="en-US"/>
              </w:rPr>
            </w:pPr>
            <w:r>
              <w:rPr>
                <w:rFonts w:ascii="Times New Roman" w:hAnsi="Times New Roman" w:cs="Times New Roman"/>
                <w:sz w:val="24"/>
                <w:szCs w:val="24"/>
                <w:lang w:eastAsia="en-US"/>
              </w:rPr>
              <w:t>Общество с ограниченной ответственностью «Стройторг»</w:t>
            </w:r>
          </w:p>
        </w:tc>
        <w:tc>
          <w:tcPr>
            <w:tcW w:w="1783" w:type="dxa"/>
            <w:vAlign w:val="center"/>
          </w:tcPr>
          <w:p w:rsidR="00CC26D1" w:rsidRPr="00B202C6" w:rsidRDefault="00CC26D1" w:rsidP="0079560D">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8 091 046,30</w:t>
            </w:r>
          </w:p>
        </w:tc>
        <w:tc>
          <w:tcPr>
            <w:tcW w:w="1599" w:type="dxa"/>
            <w:vAlign w:val="center"/>
          </w:tcPr>
          <w:p w:rsidR="00CC26D1" w:rsidRDefault="00CC26D1" w:rsidP="0079560D">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54</w:t>
            </w:r>
          </w:p>
        </w:tc>
        <w:tc>
          <w:tcPr>
            <w:tcW w:w="1876" w:type="dxa"/>
            <w:vAlign w:val="center"/>
          </w:tcPr>
          <w:p w:rsidR="00CC26D1" w:rsidRDefault="00CC26D1" w:rsidP="00D4537E">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1,3</w:t>
            </w:r>
          </w:p>
        </w:tc>
      </w:tr>
      <w:tr w:rsidR="00CC26D1" w:rsidTr="004700AC">
        <w:trPr>
          <w:jc w:val="center"/>
        </w:trPr>
        <w:tc>
          <w:tcPr>
            <w:tcW w:w="709" w:type="dxa"/>
          </w:tcPr>
          <w:p w:rsidR="00CC26D1" w:rsidRDefault="00CC26D1" w:rsidP="0079560D">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4233" w:type="dxa"/>
            <w:vAlign w:val="center"/>
          </w:tcPr>
          <w:p w:rsidR="00CC26D1" w:rsidRDefault="00CC26D1" w:rsidP="0079560D">
            <w:pPr>
              <w:pStyle w:val="ConsPlusNormal"/>
              <w:ind w:firstLine="0"/>
              <w:rPr>
                <w:rFonts w:ascii="Times New Roman" w:hAnsi="Times New Roman" w:cs="Times New Roman"/>
                <w:sz w:val="24"/>
                <w:szCs w:val="24"/>
                <w:lang w:eastAsia="en-US"/>
              </w:rPr>
            </w:pPr>
            <w:r>
              <w:rPr>
                <w:rFonts w:ascii="Times New Roman" w:hAnsi="Times New Roman" w:cs="Times New Roman"/>
                <w:sz w:val="24"/>
                <w:szCs w:val="24"/>
                <w:lang w:eastAsia="en-US"/>
              </w:rPr>
              <w:t>Муниципальное унитарное предприятие «Горводоканал»</w:t>
            </w:r>
          </w:p>
        </w:tc>
        <w:tc>
          <w:tcPr>
            <w:tcW w:w="1783" w:type="dxa"/>
            <w:vAlign w:val="center"/>
          </w:tcPr>
          <w:p w:rsidR="00CC26D1" w:rsidRDefault="00CC26D1" w:rsidP="0079560D">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5 450 009,40</w:t>
            </w:r>
          </w:p>
        </w:tc>
        <w:tc>
          <w:tcPr>
            <w:tcW w:w="1599" w:type="dxa"/>
            <w:vAlign w:val="center"/>
          </w:tcPr>
          <w:p w:rsidR="00CC26D1" w:rsidRDefault="00CC26D1" w:rsidP="0079560D">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85</w:t>
            </w:r>
          </w:p>
        </w:tc>
        <w:tc>
          <w:tcPr>
            <w:tcW w:w="1876" w:type="dxa"/>
          </w:tcPr>
          <w:p w:rsidR="00CC26D1" w:rsidRDefault="00CC26D1" w:rsidP="0079560D">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0,9</w:t>
            </w:r>
          </w:p>
        </w:tc>
      </w:tr>
      <w:tr w:rsidR="00CC26D1" w:rsidTr="004700AC">
        <w:trPr>
          <w:jc w:val="center"/>
        </w:trPr>
        <w:tc>
          <w:tcPr>
            <w:tcW w:w="709" w:type="dxa"/>
          </w:tcPr>
          <w:p w:rsidR="00CC26D1" w:rsidRDefault="00CC26D1" w:rsidP="0079560D">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4233" w:type="dxa"/>
            <w:vAlign w:val="center"/>
          </w:tcPr>
          <w:p w:rsidR="00CC26D1" w:rsidRDefault="00CC26D1" w:rsidP="0079560D">
            <w:pPr>
              <w:pStyle w:val="ConsPlusNormal"/>
              <w:ind w:firstLine="0"/>
              <w:rPr>
                <w:rFonts w:ascii="Times New Roman" w:hAnsi="Times New Roman" w:cs="Times New Roman"/>
                <w:sz w:val="24"/>
                <w:szCs w:val="24"/>
                <w:lang w:eastAsia="en-US"/>
              </w:rPr>
            </w:pPr>
            <w:r>
              <w:rPr>
                <w:rFonts w:ascii="Times New Roman" w:hAnsi="Times New Roman" w:cs="Times New Roman"/>
                <w:sz w:val="24"/>
                <w:szCs w:val="24"/>
                <w:lang w:eastAsia="en-US"/>
              </w:rPr>
              <w:t>Общество с ограниченной ответственностью «Новая школа»</w:t>
            </w:r>
          </w:p>
          <w:p w:rsidR="004700AC" w:rsidRDefault="004700AC" w:rsidP="0079560D">
            <w:pPr>
              <w:pStyle w:val="ConsPlusNormal"/>
              <w:ind w:firstLine="0"/>
              <w:rPr>
                <w:rFonts w:ascii="Times New Roman" w:hAnsi="Times New Roman" w:cs="Times New Roman"/>
                <w:sz w:val="24"/>
                <w:szCs w:val="24"/>
                <w:lang w:eastAsia="en-US"/>
              </w:rPr>
            </w:pPr>
          </w:p>
        </w:tc>
        <w:tc>
          <w:tcPr>
            <w:tcW w:w="1783" w:type="dxa"/>
            <w:vAlign w:val="center"/>
          </w:tcPr>
          <w:p w:rsidR="00CC26D1" w:rsidRDefault="00CC26D1" w:rsidP="0079560D">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5 334 224,60</w:t>
            </w:r>
          </w:p>
        </w:tc>
        <w:tc>
          <w:tcPr>
            <w:tcW w:w="1599" w:type="dxa"/>
            <w:vAlign w:val="center"/>
          </w:tcPr>
          <w:p w:rsidR="00CC26D1" w:rsidRDefault="00CC26D1" w:rsidP="0079560D">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54</w:t>
            </w:r>
          </w:p>
        </w:tc>
        <w:tc>
          <w:tcPr>
            <w:tcW w:w="1876" w:type="dxa"/>
            <w:vAlign w:val="center"/>
          </w:tcPr>
          <w:p w:rsidR="00CC26D1" w:rsidRDefault="00CC26D1" w:rsidP="00D4537E">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0,8</w:t>
            </w:r>
          </w:p>
        </w:tc>
      </w:tr>
      <w:tr w:rsidR="004700AC" w:rsidTr="004700AC">
        <w:trPr>
          <w:jc w:val="center"/>
        </w:trPr>
        <w:tc>
          <w:tcPr>
            <w:tcW w:w="709" w:type="dxa"/>
          </w:tcPr>
          <w:p w:rsidR="004700AC" w:rsidRDefault="004700AC" w:rsidP="004700AC">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1</w:t>
            </w:r>
          </w:p>
        </w:tc>
        <w:tc>
          <w:tcPr>
            <w:tcW w:w="4233" w:type="dxa"/>
            <w:vAlign w:val="center"/>
          </w:tcPr>
          <w:p w:rsidR="004700AC" w:rsidRDefault="004700AC" w:rsidP="004700AC">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783" w:type="dxa"/>
            <w:vAlign w:val="center"/>
          </w:tcPr>
          <w:p w:rsidR="004700AC" w:rsidRDefault="004700AC" w:rsidP="004700AC">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599" w:type="dxa"/>
            <w:vAlign w:val="center"/>
          </w:tcPr>
          <w:p w:rsidR="004700AC" w:rsidRDefault="004700AC" w:rsidP="004700AC">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876" w:type="dxa"/>
          </w:tcPr>
          <w:p w:rsidR="004700AC" w:rsidRDefault="004700AC" w:rsidP="004700AC">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r>
      <w:tr w:rsidR="00CC26D1" w:rsidTr="004700AC">
        <w:trPr>
          <w:jc w:val="center"/>
        </w:trPr>
        <w:tc>
          <w:tcPr>
            <w:tcW w:w="709" w:type="dxa"/>
          </w:tcPr>
          <w:p w:rsidR="00CC26D1" w:rsidRDefault="00CC26D1" w:rsidP="0079560D">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4233" w:type="dxa"/>
            <w:vAlign w:val="center"/>
          </w:tcPr>
          <w:p w:rsidR="00CC26D1" w:rsidRDefault="00CC26D1" w:rsidP="0079560D">
            <w:pPr>
              <w:pStyle w:val="ConsPlusNormal"/>
              <w:ind w:firstLine="0"/>
              <w:rPr>
                <w:rFonts w:ascii="Times New Roman" w:hAnsi="Times New Roman" w:cs="Times New Roman"/>
                <w:sz w:val="24"/>
                <w:szCs w:val="24"/>
                <w:lang w:eastAsia="en-US"/>
              </w:rPr>
            </w:pPr>
            <w:r>
              <w:rPr>
                <w:rFonts w:ascii="Times New Roman" w:hAnsi="Times New Roman" w:cs="Times New Roman"/>
                <w:sz w:val="24"/>
                <w:szCs w:val="24"/>
                <w:lang w:eastAsia="en-US"/>
              </w:rPr>
              <w:t>Общество с ограниченной ответственностью «София»</w:t>
            </w:r>
          </w:p>
        </w:tc>
        <w:tc>
          <w:tcPr>
            <w:tcW w:w="1783" w:type="dxa"/>
            <w:vAlign w:val="center"/>
          </w:tcPr>
          <w:p w:rsidR="00CC26D1" w:rsidRDefault="00CC26D1" w:rsidP="0079560D">
            <w:pPr>
              <w:pStyle w:val="ConsPlusNormal"/>
              <w:ind w:firstLine="0"/>
              <w:jc w:val="center"/>
              <w:rPr>
                <w:rFonts w:ascii="Times New Roman" w:hAnsi="Times New Roman" w:cs="Times New Roman"/>
                <w:sz w:val="24"/>
                <w:szCs w:val="24"/>
                <w:lang w:eastAsia="en-US"/>
              </w:rPr>
            </w:pPr>
            <w:r w:rsidRPr="0016307B">
              <w:rPr>
                <w:rFonts w:ascii="Times New Roman" w:hAnsi="Times New Roman" w:cs="Times New Roman"/>
                <w:sz w:val="24"/>
                <w:szCs w:val="24"/>
                <w:lang w:eastAsia="en-US"/>
              </w:rPr>
              <w:t>3 037 807,57</w:t>
            </w:r>
          </w:p>
        </w:tc>
        <w:tc>
          <w:tcPr>
            <w:tcW w:w="1599" w:type="dxa"/>
            <w:vAlign w:val="center"/>
          </w:tcPr>
          <w:p w:rsidR="00CC26D1" w:rsidRDefault="00CC26D1" w:rsidP="0079560D">
            <w:pPr>
              <w:pStyle w:val="ConsPlusNormal"/>
              <w:ind w:firstLine="0"/>
              <w:jc w:val="center"/>
              <w:rPr>
                <w:rFonts w:ascii="Times New Roman" w:hAnsi="Times New Roman" w:cs="Times New Roman"/>
                <w:sz w:val="24"/>
                <w:szCs w:val="24"/>
                <w:lang w:eastAsia="en-US"/>
              </w:rPr>
            </w:pPr>
            <w:r w:rsidRPr="0016307B">
              <w:rPr>
                <w:rFonts w:ascii="Times New Roman" w:hAnsi="Times New Roman" w:cs="Times New Roman"/>
                <w:sz w:val="24"/>
                <w:szCs w:val="24"/>
                <w:lang w:eastAsia="en-US"/>
              </w:rPr>
              <w:t>183</w:t>
            </w:r>
          </w:p>
        </w:tc>
        <w:tc>
          <w:tcPr>
            <w:tcW w:w="1876" w:type="dxa"/>
            <w:vAlign w:val="center"/>
          </w:tcPr>
          <w:p w:rsidR="00CC26D1" w:rsidRDefault="00CC26D1" w:rsidP="00D4537E">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0,5</w:t>
            </w:r>
          </w:p>
        </w:tc>
      </w:tr>
      <w:tr w:rsidR="00CC26D1" w:rsidTr="004700AC">
        <w:trPr>
          <w:jc w:val="center"/>
        </w:trPr>
        <w:tc>
          <w:tcPr>
            <w:tcW w:w="709" w:type="dxa"/>
          </w:tcPr>
          <w:p w:rsidR="00CC26D1" w:rsidRDefault="00CC26D1" w:rsidP="0079560D">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p>
        </w:tc>
        <w:tc>
          <w:tcPr>
            <w:tcW w:w="4233" w:type="dxa"/>
            <w:vAlign w:val="center"/>
          </w:tcPr>
          <w:p w:rsidR="00CC26D1" w:rsidRDefault="00CC26D1" w:rsidP="0079560D">
            <w:pPr>
              <w:pStyle w:val="ConsPlusNormal"/>
              <w:ind w:firstLine="0"/>
              <w:rPr>
                <w:rFonts w:ascii="Times New Roman" w:hAnsi="Times New Roman" w:cs="Times New Roman"/>
                <w:sz w:val="24"/>
                <w:szCs w:val="24"/>
                <w:lang w:eastAsia="en-US"/>
              </w:rPr>
            </w:pPr>
            <w:r>
              <w:rPr>
                <w:rFonts w:ascii="Times New Roman" w:hAnsi="Times New Roman" w:cs="Times New Roman"/>
                <w:sz w:val="24"/>
                <w:szCs w:val="24"/>
                <w:lang w:eastAsia="en-US"/>
              </w:rPr>
              <w:t>Муниципальное бюджетное учреждение спортивно-оздоровительный лагерь «Олимпиец»</w:t>
            </w:r>
          </w:p>
        </w:tc>
        <w:tc>
          <w:tcPr>
            <w:tcW w:w="1783" w:type="dxa"/>
            <w:vAlign w:val="center"/>
          </w:tcPr>
          <w:p w:rsidR="00CC26D1" w:rsidRDefault="00CC26D1" w:rsidP="0079560D">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3 014 360,00</w:t>
            </w:r>
          </w:p>
        </w:tc>
        <w:tc>
          <w:tcPr>
            <w:tcW w:w="1599" w:type="dxa"/>
            <w:vAlign w:val="center"/>
          </w:tcPr>
          <w:p w:rsidR="00CC26D1" w:rsidRDefault="00CC26D1" w:rsidP="0079560D">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876" w:type="dxa"/>
            <w:vAlign w:val="center"/>
          </w:tcPr>
          <w:p w:rsidR="00CC26D1" w:rsidRDefault="00CC26D1" w:rsidP="00D4537E">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0,4</w:t>
            </w:r>
          </w:p>
        </w:tc>
      </w:tr>
      <w:tr w:rsidR="00CC26D1" w:rsidTr="004700AC">
        <w:trPr>
          <w:jc w:val="center"/>
        </w:trPr>
        <w:tc>
          <w:tcPr>
            <w:tcW w:w="709" w:type="dxa"/>
          </w:tcPr>
          <w:p w:rsidR="00CC26D1" w:rsidRDefault="00CC26D1" w:rsidP="0079560D">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4233" w:type="dxa"/>
            <w:vAlign w:val="center"/>
          </w:tcPr>
          <w:p w:rsidR="00CC26D1" w:rsidRDefault="00CC26D1" w:rsidP="0016307B">
            <w:pPr>
              <w:rPr>
                <w:lang w:eastAsia="en-US"/>
              </w:rPr>
            </w:pPr>
            <w:r w:rsidRPr="0016307B">
              <w:rPr>
                <w:lang w:eastAsia="en-US"/>
              </w:rPr>
              <w:t>Областное бюджетное учреждение здравоохранения «Железногорская городская больница №</w:t>
            </w:r>
            <w:r>
              <w:rPr>
                <w:lang w:eastAsia="en-US"/>
              </w:rPr>
              <w:t xml:space="preserve"> 2</w:t>
            </w:r>
            <w:r w:rsidRPr="0016307B">
              <w:rPr>
                <w:lang w:eastAsia="en-US"/>
              </w:rPr>
              <w:t>» комитета здравоохранения Курской области</w:t>
            </w:r>
          </w:p>
        </w:tc>
        <w:tc>
          <w:tcPr>
            <w:tcW w:w="1783" w:type="dxa"/>
            <w:vAlign w:val="center"/>
          </w:tcPr>
          <w:p w:rsidR="00CC26D1" w:rsidRDefault="00CC26D1" w:rsidP="0079560D">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2 742 075,00</w:t>
            </w:r>
          </w:p>
        </w:tc>
        <w:tc>
          <w:tcPr>
            <w:tcW w:w="1599" w:type="dxa"/>
            <w:vAlign w:val="center"/>
          </w:tcPr>
          <w:p w:rsidR="00CC26D1" w:rsidRDefault="00CC26D1" w:rsidP="0079560D">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37</w:t>
            </w:r>
          </w:p>
        </w:tc>
        <w:tc>
          <w:tcPr>
            <w:tcW w:w="1876" w:type="dxa"/>
            <w:vAlign w:val="center"/>
          </w:tcPr>
          <w:p w:rsidR="00CC26D1" w:rsidRDefault="00CC26D1" w:rsidP="00D4537E">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0,4</w:t>
            </w:r>
          </w:p>
        </w:tc>
      </w:tr>
    </w:tbl>
    <w:p w:rsidR="004700AC" w:rsidRDefault="004700AC" w:rsidP="00D4537E">
      <w:pPr>
        <w:pStyle w:val="ConsPlusNormal"/>
        <w:ind w:firstLine="709"/>
        <w:jc w:val="both"/>
        <w:rPr>
          <w:rFonts w:ascii="Times New Roman" w:hAnsi="Times New Roman" w:cs="Times New Roman"/>
          <w:sz w:val="28"/>
          <w:szCs w:val="28"/>
        </w:rPr>
      </w:pPr>
    </w:p>
    <w:p w:rsidR="00CC26D1" w:rsidRDefault="00CC26D1" w:rsidP="00D4537E">
      <w:pPr>
        <w:pStyle w:val="ConsPlusNormal"/>
        <w:ind w:firstLine="709"/>
        <w:jc w:val="both"/>
        <w:rPr>
          <w:rFonts w:ascii="Times New Roman" w:hAnsi="Times New Roman" w:cs="Times New Roman"/>
          <w:sz w:val="28"/>
          <w:szCs w:val="28"/>
        </w:rPr>
      </w:pPr>
      <w:r w:rsidRPr="00D4537E">
        <w:rPr>
          <w:rFonts w:ascii="Times New Roman" w:hAnsi="Times New Roman" w:cs="Times New Roman"/>
          <w:sz w:val="28"/>
          <w:szCs w:val="28"/>
        </w:rPr>
        <w:t xml:space="preserve">При оценке </w:t>
      </w:r>
      <w:r>
        <w:rPr>
          <w:rFonts w:ascii="Times New Roman" w:hAnsi="Times New Roman" w:cs="Times New Roman"/>
          <w:sz w:val="28"/>
          <w:szCs w:val="28"/>
        </w:rPr>
        <w:t xml:space="preserve">данных (таблица </w:t>
      </w:r>
      <w:r w:rsidR="00E518C6">
        <w:rPr>
          <w:rFonts w:ascii="Times New Roman" w:hAnsi="Times New Roman" w:cs="Times New Roman"/>
          <w:sz w:val="28"/>
          <w:szCs w:val="28"/>
        </w:rPr>
        <w:t>4</w:t>
      </w:r>
      <w:r>
        <w:rPr>
          <w:rFonts w:ascii="Times New Roman" w:hAnsi="Times New Roman" w:cs="Times New Roman"/>
          <w:sz w:val="28"/>
          <w:szCs w:val="28"/>
        </w:rPr>
        <w:t>)</w:t>
      </w:r>
      <w:r w:rsidRPr="00D4537E">
        <w:rPr>
          <w:rFonts w:ascii="Times New Roman" w:hAnsi="Times New Roman" w:cs="Times New Roman"/>
          <w:sz w:val="28"/>
          <w:szCs w:val="28"/>
        </w:rPr>
        <w:t xml:space="preserve"> по общей цене заключенных контрактов можно увидеть, что наибольшую сумму на закупки товаров, работ, услуг из средств городского бюджета получило общество с ограниченной ответственностью «СтройМастерЛюкс»</w:t>
      </w:r>
      <w:r w:rsidR="00C76461">
        <w:rPr>
          <w:rFonts w:ascii="Times New Roman" w:hAnsi="Times New Roman" w:cs="Times New Roman"/>
          <w:sz w:val="28"/>
          <w:szCs w:val="28"/>
        </w:rPr>
        <w:t xml:space="preserve"> - 50 </w:t>
      </w:r>
      <w:r w:rsidR="004700AC">
        <w:rPr>
          <w:rFonts w:ascii="Times New Roman" w:hAnsi="Times New Roman" w:cs="Times New Roman"/>
          <w:sz w:val="28"/>
          <w:szCs w:val="28"/>
        </w:rPr>
        <w:t>процентов</w:t>
      </w:r>
      <w:r w:rsidR="00C76461">
        <w:rPr>
          <w:rFonts w:ascii="Times New Roman" w:hAnsi="Times New Roman" w:cs="Times New Roman"/>
          <w:sz w:val="28"/>
          <w:szCs w:val="28"/>
        </w:rPr>
        <w:t xml:space="preserve"> средств городского бюджета, выделенных на закупки</w:t>
      </w:r>
      <w:r w:rsidRPr="00D4537E">
        <w:rPr>
          <w:rFonts w:ascii="Times New Roman" w:hAnsi="Times New Roman" w:cs="Times New Roman"/>
          <w:sz w:val="28"/>
          <w:szCs w:val="28"/>
        </w:rPr>
        <w:t>.</w:t>
      </w:r>
    </w:p>
    <w:p w:rsidR="00CC26D1" w:rsidRDefault="00CC26D1" w:rsidP="00D4537E">
      <w:pPr>
        <w:autoSpaceDE w:val="0"/>
        <w:autoSpaceDN w:val="0"/>
        <w:adjustRightInd w:val="0"/>
        <w:ind w:firstLine="720"/>
        <w:jc w:val="both"/>
        <w:rPr>
          <w:sz w:val="28"/>
          <w:szCs w:val="28"/>
        </w:rPr>
      </w:pPr>
      <w:r>
        <w:rPr>
          <w:sz w:val="28"/>
          <w:szCs w:val="28"/>
        </w:rPr>
        <w:t xml:space="preserve">Анализ данных таблиц </w:t>
      </w:r>
      <w:r w:rsidR="00E518C6">
        <w:rPr>
          <w:sz w:val="28"/>
          <w:szCs w:val="28"/>
        </w:rPr>
        <w:t>3</w:t>
      </w:r>
      <w:r>
        <w:rPr>
          <w:sz w:val="28"/>
          <w:szCs w:val="28"/>
        </w:rPr>
        <w:t xml:space="preserve"> и </w:t>
      </w:r>
      <w:r w:rsidR="00E518C6">
        <w:rPr>
          <w:sz w:val="28"/>
          <w:szCs w:val="28"/>
        </w:rPr>
        <w:t>4</w:t>
      </w:r>
      <w:r>
        <w:rPr>
          <w:sz w:val="28"/>
          <w:szCs w:val="28"/>
        </w:rPr>
        <w:t xml:space="preserve"> позволяет сделать вывод о том, что заказчики заключают контракты без соблюдения принципа конкуренции, что приводит к ограничению числа участников закупок и несет риски</w:t>
      </w:r>
      <w:r w:rsidRPr="00D4537E">
        <w:rPr>
          <w:sz w:val="28"/>
          <w:szCs w:val="28"/>
        </w:rPr>
        <w:t xml:space="preserve"> неэффективно</w:t>
      </w:r>
      <w:r>
        <w:rPr>
          <w:sz w:val="28"/>
          <w:szCs w:val="28"/>
        </w:rPr>
        <w:t>го</w:t>
      </w:r>
      <w:r w:rsidRPr="00D4537E">
        <w:rPr>
          <w:sz w:val="28"/>
          <w:szCs w:val="28"/>
        </w:rPr>
        <w:t xml:space="preserve"> использовани</w:t>
      </w:r>
      <w:r>
        <w:rPr>
          <w:sz w:val="28"/>
          <w:szCs w:val="28"/>
        </w:rPr>
        <w:t>я</w:t>
      </w:r>
      <w:r w:rsidRPr="00D4537E">
        <w:rPr>
          <w:sz w:val="28"/>
          <w:szCs w:val="28"/>
        </w:rPr>
        <w:t xml:space="preserve"> бюджетных средств.</w:t>
      </w:r>
    </w:p>
    <w:p w:rsidR="00CC26D1" w:rsidRDefault="00CC26D1" w:rsidP="003F4F13">
      <w:pPr>
        <w:autoSpaceDE w:val="0"/>
        <w:autoSpaceDN w:val="0"/>
        <w:adjustRightInd w:val="0"/>
        <w:jc w:val="center"/>
        <w:rPr>
          <w:sz w:val="28"/>
          <w:szCs w:val="28"/>
        </w:rPr>
      </w:pPr>
    </w:p>
    <w:p w:rsidR="00CC26D1" w:rsidRDefault="00CC26D1" w:rsidP="00765CE8">
      <w:pPr>
        <w:autoSpaceDE w:val="0"/>
        <w:autoSpaceDN w:val="0"/>
        <w:adjustRightInd w:val="0"/>
        <w:ind w:firstLine="709"/>
        <w:jc w:val="both"/>
        <w:rPr>
          <w:b/>
          <w:sz w:val="28"/>
          <w:szCs w:val="28"/>
        </w:rPr>
      </w:pPr>
      <w:r>
        <w:rPr>
          <w:sz w:val="28"/>
          <w:szCs w:val="28"/>
        </w:rPr>
        <w:t xml:space="preserve">2. </w:t>
      </w:r>
      <w:r w:rsidRPr="008707BE">
        <w:rPr>
          <w:b/>
          <w:sz w:val="28"/>
          <w:szCs w:val="28"/>
        </w:rPr>
        <w:t xml:space="preserve">Закупки </w:t>
      </w:r>
      <w:r>
        <w:rPr>
          <w:b/>
          <w:sz w:val="28"/>
          <w:szCs w:val="28"/>
        </w:rPr>
        <w:t>товаров, работ, услуг в</w:t>
      </w:r>
      <w:r w:rsidRPr="008707BE">
        <w:rPr>
          <w:b/>
          <w:sz w:val="28"/>
          <w:szCs w:val="28"/>
        </w:rPr>
        <w:t xml:space="preserve"> муниципальных программах</w:t>
      </w:r>
    </w:p>
    <w:p w:rsidR="00CC26D1" w:rsidRDefault="00CC26D1" w:rsidP="003F4F13">
      <w:pPr>
        <w:ind w:firstLine="709"/>
        <w:jc w:val="both"/>
        <w:rPr>
          <w:sz w:val="28"/>
          <w:szCs w:val="28"/>
        </w:rPr>
      </w:pPr>
      <w:r w:rsidRPr="00A85459">
        <w:rPr>
          <w:sz w:val="28"/>
          <w:szCs w:val="28"/>
        </w:rPr>
        <w:t>Решением Железногорской городской Думы от 1</w:t>
      </w:r>
      <w:r>
        <w:rPr>
          <w:sz w:val="28"/>
          <w:szCs w:val="28"/>
        </w:rPr>
        <w:t>0</w:t>
      </w:r>
      <w:r w:rsidRPr="00A85459">
        <w:rPr>
          <w:sz w:val="28"/>
          <w:szCs w:val="28"/>
        </w:rPr>
        <w:t>.12.201</w:t>
      </w:r>
      <w:r>
        <w:rPr>
          <w:sz w:val="28"/>
          <w:szCs w:val="28"/>
        </w:rPr>
        <w:t>5</w:t>
      </w:r>
      <w:r w:rsidRPr="00A85459">
        <w:rPr>
          <w:sz w:val="28"/>
          <w:szCs w:val="28"/>
        </w:rPr>
        <w:t xml:space="preserve"> года № </w:t>
      </w:r>
      <w:r>
        <w:rPr>
          <w:sz w:val="28"/>
          <w:szCs w:val="28"/>
        </w:rPr>
        <w:t>375</w:t>
      </w:r>
      <w:r w:rsidRPr="00A85459">
        <w:rPr>
          <w:sz w:val="28"/>
          <w:szCs w:val="28"/>
        </w:rPr>
        <w:t>-5-РД «О бюджете города Железногорска на 201</w:t>
      </w:r>
      <w:r>
        <w:rPr>
          <w:sz w:val="28"/>
          <w:szCs w:val="28"/>
        </w:rPr>
        <w:t>6</w:t>
      </w:r>
      <w:r w:rsidRPr="00A85459">
        <w:rPr>
          <w:sz w:val="28"/>
          <w:szCs w:val="28"/>
        </w:rPr>
        <w:t xml:space="preserve"> год</w:t>
      </w:r>
      <w:r>
        <w:rPr>
          <w:sz w:val="28"/>
          <w:szCs w:val="28"/>
        </w:rPr>
        <w:t>» (в ред. от 22.12.2016 г. № 483-5-РД)</w:t>
      </w:r>
      <w:r w:rsidRPr="00A85459">
        <w:rPr>
          <w:sz w:val="28"/>
          <w:szCs w:val="28"/>
        </w:rPr>
        <w:t xml:space="preserve"> </w:t>
      </w:r>
      <w:r w:rsidRPr="00A85459">
        <w:rPr>
          <w:color w:val="000000"/>
          <w:sz w:val="28"/>
          <w:szCs w:val="28"/>
        </w:rPr>
        <w:t xml:space="preserve">утвержден общий объем бюджетных ассигнований на реализацию пятнадцати муниципальных программ города Железногорска в сумме </w:t>
      </w:r>
      <w:r>
        <w:rPr>
          <w:color w:val="000000"/>
          <w:sz w:val="28"/>
          <w:szCs w:val="28"/>
        </w:rPr>
        <w:t xml:space="preserve">2162711,6 тыс. рублей, </w:t>
      </w:r>
      <w:r w:rsidRPr="00A85459">
        <w:rPr>
          <w:color w:val="000000"/>
          <w:sz w:val="28"/>
          <w:szCs w:val="28"/>
        </w:rPr>
        <w:t>что</w:t>
      </w:r>
      <w:r>
        <w:rPr>
          <w:color w:val="000000"/>
          <w:sz w:val="28"/>
          <w:szCs w:val="28"/>
        </w:rPr>
        <w:t xml:space="preserve"> на 98128,5 тыс. рублей больше чем в 2015 году и</w:t>
      </w:r>
      <w:r w:rsidRPr="00A85459">
        <w:rPr>
          <w:color w:val="000000"/>
          <w:sz w:val="28"/>
          <w:szCs w:val="28"/>
        </w:rPr>
        <w:t xml:space="preserve"> составляет 96,</w:t>
      </w:r>
      <w:r>
        <w:rPr>
          <w:color w:val="000000"/>
          <w:sz w:val="28"/>
          <w:szCs w:val="28"/>
        </w:rPr>
        <w:t>3</w:t>
      </w:r>
      <w:r w:rsidRPr="00A85459">
        <w:rPr>
          <w:color w:val="000000"/>
          <w:sz w:val="28"/>
          <w:szCs w:val="28"/>
        </w:rPr>
        <w:t xml:space="preserve"> процента от общего объема расходов бюджета города Железногорска</w:t>
      </w:r>
      <w:r>
        <w:rPr>
          <w:color w:val="000000"/>
          <w:sz w:val="28"/>
          <w:szCs w:val="28"/>
        </w:rPr>
        <w:t xml:space="preserve"> в 2016 году</w:t>
      </w:r>
      <w:r w:rsidRPr="00A85459">
        <w:rPr>
          <w:color w:val="000000"/>
          <w:sz w:val="28"/>
          <w:szCs w:val="28"/>
        </w:rPr>
        <w:t xml:space="preserve"> (</w:t>
      </w:r>
      <w:r>
        <w:rPr>
          <w:color w:val="000000"/>
          <w:sz w:val="28"/>
          <w:szCs w:val="28"/>
        </w:rPr>
        <w:t>2</w:t>
      </w:r>
      <w:r w:rsidRPr="00526D79">
        <w:rPr>
          <w:color w:val="000000"/>
          <w:sz w:val="28"/>
          <w:szCs w:val="28"/>
        </w:rPr>
        <w:t xml:space="preserve">246094,1 </w:t>
      </w:r>
      <w:r w:rsidRPr="00A85459">
        <w:rPr>
          <w:color w:val="000000"/>
          <w:sz w:val="28"/>
          <w:szCs w:val="28"/>
        </w:rPr>
        <w:t>тыс. рублей).</w:t>
      </w:r>
      <w:r w:rsidR="00366938">
        <w:rPr>
          <w:color w:val="000000"/>
          <w:sz w:val="28"/>
          <w:szCs w:val="28"/>
        </w:rPr>
        <w:t xml:space="preserve"> Из них на закупки направлено 728512,9 тыс. рублей и составляет 32,5 % от общего объема расходов городского бюджета. </w:t>
      </w:r>
      <w:r w:rsidRPr="00A85459">
        <w:rPr>
          <w:sz w:val="28"/>
          <w:szCs w:val="28"/>
        </w:rPr>
        <w:t>Перечень муниципальных программ</w:t>
      </w:r>
      <w:r>
        <w:rPr>
          <w:sz w:val="28"/>
          <w:szCs w:val="28"/>
        </w:rPr>
        <w:t xml:space="preserve"> города Железногорска</w:t>
      </w:r>
      <w:r w:rsidRPr="00A85459">
        <w:rPr>
          <w:sz w:val="28"/>
          <w:szCs w:val="28"/>
        </w:rPr>
        <w:t xml:space="preserve"> утвержден постановлением администрации города Железногорска от 09.10.2014 г. № 2566</w:t>
      </w:r>
      <w:r>
        <w:rPr>
          <w:sz w:val="28"/>
          <w:szCs w:val="28"/>
        </w:rPr>
        <w:t xml:space="preserve"> (в последней редакции постановления от 20.06.2016 г. № 1500). </w:t>
      </w:r>
    </w:p>
    <w:p w:rsidR="00CC26D1" w:rsidRDefault="00CC26D1" w:rsidP="003F4F13">
      <w:pPr>
        <w:ind w:firstLine="709"/>
        <w:jc w:val="both"/>
        <w:rPr>
          <w:sz w:val="28"/>
          <w:szCs w:val="28"/>
        </w:rPr>
      </w:pPr>
      <w:r>
        <w:rPr>
          <w:sz w:val="28"/>
          <w:szCs w:val="28"/>
        </w:rPr>
        <w:t>По муниципальной программе «Развитие малого и среднего предпринимательства в городе Железногорске</w:t>
      </w:r>
      <w:r w:rsidR="009E35E4">
        <w:rPr>
          <w:sz w:val="28"/>
          <w:szCs w:val="28"/>
        </w:rPr>
        <w:t>»</w:t>
      </w:r>
      <w:r>
        <w:rPr>
          <w:sz w:val="28"/>
          <w:szCs w:val="28"/>
        </w:rPr>
        <w:t xml:space="preserve"> финансирование предусмотрено, однако закупок по ней не проводилось. Отсюда следует, что средства городского бюджета, выделенные на закупки, реализованы в рамках четырнадцати муниципальных программ (приложение № </w:t>
      </w:r>
      <w:r w:rsidRPr="003F4F13">
        <w:rPr>
          <w:color w:val="000000"/>
          <w:sz w:val="28"/>
          <w:szCs w:val="28"/>
        </w:rPr>
        <w:t>2</w:t>
      </w:r>
      <w:r>
        <w:rPr>
          <w:sz w:val="28"/>
          <w:szCs w:val="28"/>
        </w:rPr>
        <w:t xml:space="preserve"> к настоящему Отчету). На рисунке </w:t>
      </w:r>
      <w:r w:rsidRPr="003F4F13">
        <w:rPr>
          <w:color w:val="000000"/>
          <w:sz w:val="28"/>
          <w:szCs w:val="28"/>
        </w:rPr>
        <w:t>3</w:t>
      </w:r>
      <w:r>
        <w:rPr>
          <w:sz w:val="28"/>
          <w:szCs w:val="28"/>
        </w:rPr>
        <w:t xml:space="preserve"> графически отражен объем финансирования на муниципальные программы, в том числе на закупки.</w:t>
      </w:r>
    </w:p>
    <w:bookmarkStart w:id="1" w:name="_MON_1556019757"/>
    <w:bookmarkEnd w:id="1"/>
    <w:p w:rsidR="00CC26D1" w:rsidRDefault="009E35E4" w:rsidP="003F4F13">
      <w:pPr>
        <w:autoSpaceDE w:val="0"/>
        <w:autoSpaceDN w:val="0"/>
        <w:adjustRightInd w:val="0"/>
        <w:jc w:val="center"/>
        <w:rPr>
          <w:noProof/>
        </w:rPr>
      </w:pPr>
      <w:r w:rsidRPr="004A2375">
        <w:rPr>
          <w:noProof/>
        </w:rPr>
        <w:object w:dxaOrig="9663" w:dyaOrig="4417">
          <v:shape id="_x0000_i1028" type="#_x0000_t75" style="width:483pt;height:221.25pt" o:ole="">
            <v:imagedata r:id="rId14" o:title="" cropbottom="-59f"/>
            <o:lock v:ext="edit" aspectratio="f"/>
          </v:shape>
          <o:OLEObject Type="Embed" ProgID="Excel.Sheet.8" ShapeID="_x0000_i1028" DrawAspect="Content" ObjectID="_1557133006" r:id="rId15"/>
        </w:object>
      </w:r>
    </w:p>
    <w:p w:rsidR="00CC26D1" w:rsidRPr="003F4F13" w:rsidRDefault="00CC26D1" w:rsidP="003F4F13">
      <w:pPr>
        <w:autoSpaceDE w:val="0"/>
        <w:autoSpaceDN w:val="0"/>
        <w:adjustRightInd w:val="0"/>
        <w:jc w:val="center"/>
        <w:rPr>
          <w:noProof/>
          <w:sz w:val="28"/>
          <w:szCs w:val="28"/>
        </w:rPr>
      </w:pPr>
      <w:r w:rsidRPr="003F4F13">
        <w:rPr>
          <w:noProof/>
          <w:sz w:val="28"/>
          <w:szCs w:val="28"/>
        </w:rPr>
        <w:t>Рис</w:t>
      </w:r>
      <w:r w:rsidR="009E35E4">
        <w:rPr>
          <w:noProof/>
          <w:sz w:val="28"/>
          <w:szCs w:val="28"/>
        </w:rPr>
        <w:t>унок</w:t>
      </w:r>
      <w:r w:rsidRPr="003F4F13">
        <w:rPr>
          <w:noProof/>
          <w:sz w:val="28"/>
          <w:szCs w:val="28"/>
        </w:rPr>
        <w:t xml:space="preserve"> </w:t>
      </w:r>
      <w:r>
        <w:rPr>
          <w:noProof/>
          <w:color w:val="000000"/>
          <w:sz w:val="28"/>
          <w:szCs w:val="28"/>
        </w:rPr>
        <w:t>3</w:t>
      </w:r>
      <w:r w:rsidRPr="003F4F13">
        <w:rPr>
          <w:noProof/>
          <w:sz w:val="28"/>
          <w:szCs w:val="28"/>
        </w:rPr>
        <w:t>. Объем финансирования муниципальных программ города Железногорска в 2016 году, в том числе объем финансирования закупок</w:t>
      </w:r>
    </w:p>
    <w:p w:rsidR="00CC26D1" w:rsidRDefault="00CC26D1" w:rsidP="003F4F13">
      <w:pPr>
        <w:autoSpaceDE w:val="0"/>
        <w:autoSpaceDN w:val="0"/>
        <w:adjustRightInd w:val="0"/>
        <w:ind w:firstLine="720"/>
        <w:jc w:val="both"/>
        <w:rPr>
          <w:sz w:val="28"/>
          <w:szCs w:val="28"/>
        </w:rPr>
      </w:pPr>
    </w:p>
    <w:p w:rsidR="00CC26D1" w:rsidRDefault="00CC26D1" w:rsidP="003F4F13">
      <w:pPr>
        <w:autoSpaceDE w:val="0"/>
        <w:autoSpaceDN w:val="0"/>
        <w:adjustRightInd w:val="0"/>
        <w:ind w:firstLine="720"/>
        <w:jc w:val="both"/>
        <w:rPr>
          <w:sz w:val="28"/>
          <w:szCs w:val="28"/>
        </w:rPr>
      </w:pPr>
      <w:r>
        <w:rPr>
          <w:sz w:val="28"/>
          <w:szCs w:val="28"/>
        </w:rPr>
        <w:t>В результате аудита закупок установлено следующее:</w:t>
      </w:r>
    </w:p>
    <w:p w:rsidR="00CC26D1" w:rsidRDefault="00CC26D1" w:rsidP="003F4F13">
      <w:pPr>
        <w:ind w:firstLine="720"/>
        <w:jc w:val="both"/>
        <w:rPr>
          <w:sz w:val="28"/>
          <w:szCs w:val="28"/>
        </w:rPr>
      </w:pPr>
      <w:r>
        <w:rPr>
          <w:sz w:val="28"/>
          <w:szCs w:val="28"/>
        </w:rPr>
        <w:t xml:space="preserve">1. По программе «Развитие культуры в городе Железногорске </w:t>
      </w:r>
      <w:r w:rsidRPr="0098382D">
        <w:rPr>
          <w:sz w:val="28"/>
          <w:szCs w:val="28"/>
        </w:rPr>
        <w:t xml:space="preserve">на закупку товаров, работ, услуг выделено </w:t>
      </w:r>
      <w:r>
        <w:rPr>
          <w:sz w:val="28"/>
          <w:szCs w:val="28"/>
        </w:rPr>
        <w:t>8338</w:t>
      </w:r>
      <w:r w:rsidRPr="0098382D">
        <w:rPr>
          <w:sz w:val="28"/>
          <w:szCs w:val="28"/>
        </w:rPr>
        <w:t xml:space="preserve"> тыс.</w:t>
      </w:r>
      <w:r>
        <w:rPr>
          <w:sz w:val="28"/>
          <w:szCs w:val="28"/>
        </w:rPr>
        <w:t xml:space="preserve"> </w:t>
      </w:r>
      <w:r w:rsidRPr="0098382D">
        <w:rPr>
          <w:sz w:val="28"/>
          <w:szCs w:val="28"/>
        </w:rPr>
        <w:t>руб</w:t>
      </w:r>
      <w:r>
        <w:rPr>
          <w:sz w:val="28"/>
          <w:szCs w:val="28"/>
        </w:rPr>
        <w:t>., и составляет 14,5</w:t>
      </w:r>
      <w:r w:rsidRPr="0098382D">
        <w:rPr>
          <w:sz w:val="28"/>
          <w:szCs w:val="28"/>
        </w:rPr>
        <w:t xml:space="preserve"> </w:t>
      </w:r>
      <w:r>
        <w:rPr>
          <w:sz w:val="28"/>
          <w:szCs w:val="28"/>
        </w:rPr>
        <w:t>процентов</w:t>
      </w:r>
      <w:r w:rsidRPr="0098382D">
        <w:rPr>
          <w:sz w:val="28"/>
          <w:szCs w:val="28"/>
        </w:rPr>
        <w:t xml:space="preserve"> от общей суммы денежных средств</w:t>
      </w:r>
      <w:r>
        <w:rPr>
          <w:sz w:val="28"/>
          <w:szCs w:val="28"/>
        </w:rPr>
        <w:t xml:space="preserve">, выделенных на реализацию программы. Сумма выделенных средств на 2390,6 тыс. рублей меньше, чем в 2015 году. Исполнение по программе составило 99,5 процентов или 8298 тыс. руб. </w:t>
      </w:r>
    </w:p>
    <w:p w:rsidR="00CC26D1" w:rsidRDefault="00CC26D1" w:rsidP="003F4F13">
      <w:pPr>
        <w:ind w:firstLine="720"/>
        <w:jc w:val="both"/>
        <w:rPr>
          <w:sz w:val="28"/>
          <w:szCs w:val="28"/>
          <w:lang w:eastAsia="en-US"/>
        </w:rPr>
      </w:pPr>
      <w:r>
        <w:rPr>
          <w:sz w:val="28"/>
          <w:szCs w:val="28"/>
        </w:rPr>
        <w:t>2. По программе «Социальная поддержка граждан города Железногорска</w:t>
      </w:r>
      <w:r w:rsidRPr="0098382D">
        <w:rPr>
          <w:sz w:val="28"/>
          <w:szCs w:val="28"/>
        </w:rPr>
        <w:t xml:space="preserve">» на закупку товаров, работ, услуг выделено </w:t>
      </w:r>
      <w:r>
        <w:rPr>
          <w:sz w:val="28"/>
          <w:szCs w:val="28"/>
        </w:rPr>
        <w:t>2117,5 тыс. руб., и составляет 0,8 процента</w:t>
      </w:r>
      <w:r w:rsidRPr="0098382D">
        <w:rPr>
          <w:sz w:val="28"/>
          <w:szCs w:val="28"/>
        </w:rPr>
        <w:t xml:space="preserve"> от общей суммы денежных средств</w:t>
      </w:r>
      <w:r>
        <w:rPr>
          <w:sz w:val="28"/>
          <w:szCs w:val="28"/>
        </w:rPr>
        <w:t>, выделенных на реализацию программы. Сумма выделенных средств на 674,9 тыс. рублей меньше, чем в 2015 году.</w:t>
      </w:r>
      <w:r>
        <w:rPr>
          <w:sz w:val="28"/>
          <w:szCs w:val="28"/>
          <w:lang w:eastAsia="en-US"/>
        </w:rPr>
        <w:t xml:space="preserve"> Исполнение по программе составило 42,5 процента. Согласно пояснениям Управления социальной защиты и охраны здоровья населения города Железногорска такое исполнение связано с тем, что утвержденные бюджетные ассигнования на 2016 год по виду расходов 200 по подпрограмме 2 «Развитие мер социальной поддержки отдельных категорий граждан» и по подпрограмме 3 «Улучшение демографической ситуации, совершенствование социальной поддержки семьи и детей» включают расходы учреждений на оплату услуг по доставке и пересылке ежемесячных денежных выплат, предусмотренных в качестве расходного обязательства органов социальной защиты. В целях обеспечения прав граждан по выбору способа доставки либо кредитной организации по своему усмотрению приобретение данных услуг производится без применения Федерального закона № 44-ФЗ. </w:t>
      </w:r>
    </w:p>
    <w:p w:rsidR="00CC26D1" w:rsidRPr="00303FAB" w:rsidRDefault="00CC26D1" w:rsidP="003F4F13">
      <w:pPr>
        <w:pStyle w:val="ConsPlusNormal"/>
        <w:jc w:val="both"/>
        <w:rPr>
          <w:rFonts w:ascii="Times New Roman" w:hAnsi="Times New Roman" w:cs="Times New Roman"/>
          <w:sz w:val="28"/>
          <w:szCs w:val="28"/>
          <w:lang w:eastAsia="en-US"/>
        </w:rPr>
      </w:pPr>
      <w:r w:rsidRPr="00303FAB">
        <w:rPr>
          <w:rFonts w:ascii="Times New Roman" w:hAnsi="Times New Roman" w:cs="Times New Roman"/>
          <w:sz w:val="28"/>
          <w:szCs w:val="28"/>
          <w:lang w:eastAsia="en-US"/>
        </w:rPr>
        <w:t xml:space="preserve">3. По программе «Развитие образования города Железногорска» на закупку товаров, работ, услуг выделено </w:t>
      </w:r>
      <w:r>
        <w:rPr>
          <w:rFonts w:ascii="Times New Roman" w:hAnsi="Times New Roman" w:cs="Times New Roman"/>
          <w:sz w:val="28"/>
          <w:szCs w:val="28"/>
          <w:lang w:eastAsia="en-US"/>
        </w:rPr>
        <w:t>484320,3 тыс. руб.</w:t>
      </w:r>
      <w:r w:rsidRPr="00303FAB">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и </w:t>
      </w:r>
      <w:r w:rsidRPr="00303FAB">
        <w:rPr>
          <w:rFonts w:ascii="Times New Roman" w:hAnsi="Times New Roman" w:cs="Times New Roman"/>
          <w:sz w:val="28"/>
          <w:szCs w:val="28"/>
          <w:lang w:eastAsia="en-US"/>
        </w:rPr>
        <w:t xml:space="preserve">составляет </w:t>
      </w:r>
      <w:r>
        <w:rPr>
          <w:rFonts w:ascii="Times New Roman" w:hAnsi="Times New Roman" w:cs="Times New Roman"/>
          <w:sz w:val="28"/>
          <w:szCs w:val="28"/>
          <w:lang w:eastAsia="en-US"/>
        </w:rPr>
        <w:t>34,1</w:t>
      </w:r>
      <w:r w:rsidRPr="00303FAB">
        <w:rPr>
          <w:rFonts w:ascii="Times New Roman" w:hAnsi="Times New Roman" w:cs="Times New Roman"/>
          <w:sz w:val="28"/>
          <w:szCs w:val="28"/>
          <w:lang w:eastAsia="en-US"/>
        </w:rPr>
        <w:t xml:space="preserve"> </w:t>
      </w:r>
      <w:r w:rsidR="004F12FE">
        <w:rPr>
          <w:rFonts w:ascii="Times New Roman" w:hAnsi="Times New Roman" w:cs="Times New Roman"/>
          <w:sz w:val="28"/>
          <w:szCs w:val="28"/>
          <w:lang w:eastAsia="en-US"/>
        </w:rPr>
        <w:t>процент</w:t>
      </w:r>
      <w:r w:rsidRPr="00303FAB">
        <w:rPr>
          <w:rFonts w:ascii="Times New Roman" w:hAnsi="Times New Roman" w:cs="Times New Roman"/>
          <w:sz w:val="28"/>
          <w:szCs w:val="28"/>
          <w:lang w:eastAsia="en-US"/>
        </w:rPr>
        <w:t xml:space="preserve"> от общей суммы денежных средств, выделенных на реализацию </w:t>
      </w:r>
      <w:r w:rsidRPr="00303FAB">
        <w:rPr>
          <w:rFonts w:ascii="Times New Roman" w:hAnsi="Times New Roman" w:cs="Times New Roman"/>
          <w:sz w:val="28"/>
          <w:szCs w:val="28"/>
          <w:lang w:eastAsia="en-US"/>
        </w:rPr>
        <w:lastRenderedPageBreak/>
        <w:t>программы.</w:t>
      </w:r>
      <w:r>
        <w:rPr>
          <w:rFonts w:ascii="Times New Roman" w:hAnsi="Times New Roman" w:cs="Times New Roman"/>
          <w:sz w:val="28"/>
          <w:szCs w:val="28"/>
          <w:lang w:eastAsia="en-US"/>
        </w:rPr>
        <w:t xml:space="preserve"> </w:t>
      </w:r>
      <w:r w:rsidRPr="00E61C90">
        <w:rPr>
          <w:rFonts w:ascii="Times New Roman" w:hAnsi="Times New Roman" w:cs="Times New Roman"/>
          <w:sz w:val="28"/>
          <w:szCs w:val="28"/>
          <w:lang w:eastAsia="en-US"/>
        </w:rPr>
        <w:t>Сумма выделенных средств</w:t>
      </w:r>
      <w:r>
        <w:rPr>
          <w:rFonts w:ascii="Times New Roman" w:hAnsi="Times New Roman" w:cs="Times New Roman"/>
          <w:sz w:val="28"/>
          <w:szCs w:val="28"/>
          <w:lang w:eastAsia="en-US"/>
        </w:rPr>
        <w:t xml:space="preserve"> на 249614,9 тыс. рублей больше, чем в 2015 году</w:t>
      </w:r>
      <w:r w:rsidR="004F12FE">
        <w:rPr>
          <w:rFonts w:ascii="Times New Roman" w:hAnsi="Times New Roman" w:cs="Times New Roman"/>
          <w:sz w:val="28"/>
          <w:szCs w:val="28"/>
          <w:lang w:eastAsia="en-US"/>
        </w:rPr>
        <w:t>.</w:t>
      </w:r>
      <w:r>
        <w:rPr>
          <w:rFonts w:ascii="Times New Roman" w:hAnsi="Times New Roman" w:cs="Times New Roman"/>
          <w:sz w:val="28"/>
          <w:szCs w:val="28"/>
          <w:lang w:eastAsia="en-US"/>
        </w:rPr>
        <w:t xml:space="preserve"> Увеличение расходов на закупку товаров, работ, услуг связано с приобретением для муниципальных нужд детского сада.</w:t>
      </w:r>
      <w:r w:rsidRPr="00935CAB">
        <w:rPr>
          <w:rFonts w:ascii="Times New Roman" w:hAnsi="Times New Roman" w:cs="Times New Roman"/>
          <w:color w:val="FF0000"/>
          <w:sz w:val="28"/>
          <w:szCs w:val="28"/>
          <w:lang w:eastAsia="en-US"/>
        </w:rPr>
        <w:t xml:space="preserve"> </w:t>
      </w:r>
      <w:r w:rsidRPr="00303FAB">
        <w:rPr>
          <w:rFonts w:ascii="Times New Roman" w:hAnsi="Times New Roman" w:cs="Times New Roman"/>
          <w:sz w:val="28"/>
          <w:szCs w:val="28"/>
          <w:lang w:eastAsia="en-US"/>
        </w:rPr>
        <w:t xml:space="preserve">Исполнение составило </w:t>
      </w:r>
      <w:r>
        <w:rPr>
          <w:rFonts w:ascii="Times New Roman" w:hAnsi="Times New Roman" w:cs="Times New Roman"/>
          <w:sz w:val="28"/>
          <w:szCs w:val="28"/>
          <w:lang w:eastAsia="en-US"/>
        </w:rPr>
        <w:t>99,9</w:t>
      </w:r>
      <w:r w:rsidRPr="00303FAB">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процентов</w:t>
      </w:r>
      <w:r w:rsidRPr="00303FAB">
        <w:rPr>
          <w:rFonts w:ascii="Times New Roman" w:hAnsi="Times New Roman" w:cs="Times New Roman"/>
          <w:sz w:val="28"/>
          <w:szCs w:val="28"/>
          <w:lang w:eastAsia="en-US"/>
        </w:rPr>
        <w:t xml:space="preserve"> или </w:t>
      </w:r>
      <w:r>
        <w:rPr>
          <w:rFonts w:ascii="Times New Roman" w:hAnsi="Times New Roman" w:cs="Times New Roman"/>
          <w:sz w:val="28"/>
          <w:szCs w:val="28"/>
          <w:lang w:eastAsia="en-US"/>
        </w:rPr>
        <w:t>484298,5</w:t>
      </w:r>
      <w:r w:rsidRPr="00303FAB">
        <w:rPr>
          <w:rFonts w:ascii="Times New Roman" w:hAnsi="Times New Roman" w:cs="Times New Roman"/>
          <w:sz w:val="28"/>
          <w:szCs w:val="28"/>
          <w:lang w:eastAsia="en-US"/>
        </w:rPr>
        <w:t xml:space="preserve"> тыс. </w:t>
      </w:r>
      <w:r>
        <w:rPr>
          <w:rFonts w:ascii="Times New Roman" w:hAnsi="Times New Roman" w:cs="Times New Roman"/>
          <w:sz w:val="28"/>
          <w:szCs w:val="28"/>
          <w:lang w:eastAsia="en-US"/>
        </w:rPr>
        <w:t>рублей.</w:t>
      </w:r>
    </w:p>
    <w:p w:rsidR="00CC26D1" w:rsidRDefault="00CC26D1" w:rsidP="003F4F13">
      <w:pPr>
        <w:ind w:firstLine="720"/>
        <w:jc w:val="both"/>
        <w:rPr>
          <w:sz w:val="28"/>
          <w:szCs w:val="28"/>
        </w:rPr>
      </w:pPr>
      <w:r>
        <w:rPr>
          <w:sz w:val="28"/>
          <w:szCs w:val="28"/>
        </w:rPr>
        <w:t>4. По программе «Управление муниципальным имуществом и земельными ресурсами в городе Железногорске</w:t>
      </w:r>
      <w:r w:rsidRPr="0098382D">
        <w:rPr>
          <w:sz w:val="28"/>
          <w:szCs w:val="28"/>
        </w:rPr>
        <w:t xml:space="preserve">» на закупку товаров, работ, услуг выделено </w:t>
      </w:r>
      <w:r>
        <w:rPr>
          <w:sz w:val="28"/>
          <w:szCs w:val="28"/>
        </w:rPr>
        <w:t>5172,4 тыс. руб. и составляет 40</w:t>
      </w:r>
      <w:r w:rsidRPr="0098382D">
        <w:rPr>
          <w:sz w:val="28"/>
          <w:szCs w:val="28"/>
        </w:rPr>
        <w:t xml:space="preserve"> </w:t>
      </w:r>
      <w:r>
        <w:rPr>
          <w:sz w:val="28"/>
          <w:szCs w:val="28"/>
        </w:rPr>
        <w:t>процентов</w:t>
      </w:r>
      <w:r w:rsidRPr="0098382D">
        <w:rPr>
          <w:sz w:val="28"/>
          <w:szCs w:val="28"/>
        </w:rPr>
        <w:t xml:space="preserve"> от общей суммы денежных средств</w:t>
      </w:r>
      <w:r>
        <w:rPr>
          <w:sz w:val="28"/>
          <w:szCs w:val="28"/>
        </w:rPr>
        <w:t>, выделенных на реализацию программы. Сумма выделенных средств на 4644,9 тыс. рублей меньше, чем в 2015 г. Исполнение по программе составило 100 процентов.</w:t>
      </w:r>
    </w:p>
    <w:p w:rsidR="00CC26D1" w:rsidRDefault="00CC26D1" w:rsidP="003F4F13">
      <w:pPr>
        <w:ind w:firstLine="720"/>
        <w:jc w:val="both"/>
        <w:rPr>
          <w:sz w:val="28"/>
          <w:szCs w:val="28"/>
        </w:rPr>
      </w:pPr>
      <w:r>
        <w:rPr>
          <w:sz w:val="28"/>
          <w:szCs w:val="28"/>
        </w:rPr>
        <w:t>5. По программе «Энергосбережение и повышение энергетической эффективности в городе Железногорске» на закупку товаров, работ, услуг выделено 1392,8 тыс. руб. и составляет 100 процентов от общей суммы денежных средств, выделенных на реализацию программы. Сумма выделенных средств на 8638,2 тыс. рублей меньше, чем в 2015 году. Исполнение составило 100 процентов.</w:t>
      </w:r>
    </w:p>
    <w:p w:rsidR="00CC26D1" w:rsidRDefault="00CC26D1" w:rsidP="003F4F13">
      <w:pPr>
        <w:autoSpaceDE w:val="0"/>
        <w:autoSpaceDN w:val="0"/>
        <w:adjustRightInd w:val="0"/>
        <w:ind w:firstLine="720"/>
        <w:jc w:val="both"/>
        <w:rPr>
          <w:sz w:val="28"/>
          <w:szCs w:val="28"/>
        </w:rPr>
      </w:pPr>
      <w:r>
        <w:rPr>
          <w:sz w:val="28"/>
          <w:szCs w:val="28"/>
        </w:rPr>
        <w:t xml:space="preserve">6. По программе «Организация предоставления населению жилищно-коммунальных услуг, благоустройство и охрана окружающей среды в городе Железногорске» на закупку товаров, работ, услуг выделено 121724,4 тыс. руб., и составляет 61 процент от общей суммы денежных средств, выделенных на реализацию программы. Сумма выделенных средств на 3602,5 тыс. рублей больше чем в 2015 году. Исполнение составило 99,9 процентов или 121597 тыс. руб. </w:t>
      </w:r>
    </w:p>
    <w:p w:rsidR="00CC26D1" w:rsidRDefault="00CC26D1" w:rsidP="003F4F13">
      <w:pPr>
        <w:ind w:firstLine="720"/>
        <w:jc w:val="both"/>
        <w:rPr>
          <w:sz w:val="28"/>
          <w:szCs w:val="28"/>
        </w:rPr>
      </w:pPr>
      <w:r>
        <w:rPr>
          <w:sz w:val="28"/>
          <w:szCs w:val="28"/>
        </w:rPr>
        <w:t>7. По программе «Развитие физической культуры, спорта и повышение эффективности работы с молодежью, организация отдыха и оздоровления детей, молодежи в городе Железногорске» на закупку товаров, работ, услуг выделено 23329,5 тыс. руб. и составляет 29,3 процентов от общей суммы денежных средств, выделенных на реализацию программы. Сумма, выделенных средств на 116457 тыс. рублей меньше, чем в 2015 году Исполнение составило 100 процентов.</w:t>
      </w:r>
    </w:p>
    <w:p w:rsidR="00CC26D1" w:rsidRDefault="00CC26D1" w:rsidP="003F4F13">
      <w:pPr>
        <w:ind w:firstLine="720"/>
        <w:jc w:val="both"/>
        <w:rPr>
          <w:sz w:val="28"/>
          <w:szCs w:val="28"/>
        </w:rPr>
      </w:pPr>
      <w:r w:rsidRPr="00BB0089">
        <w:rPr>
          <w:sz w:val="28"/>
          <w:szCs w:val="28"/>
        </w:rPr>
        <w:t>8. По программе</w:t>
      </w:r>
      <w:r>
        <w:rPr>
          <w:sz w:val="28"/>
          <w:szCs w:val="28"/>
        </w:rPr>
        <w:t xml:space="preserve"> «Развитие муниципальной службы в городе Железногорске» на закупку товаров, работ, услуг выделено 2459 тыс. руб. и составляет 89,5 процента от общей суммы денежных средств, выделенных на реализацию программы. Сумма, выделенных средств </w:t>
      </w:r>
      <w:r w:rsidR="00567ED2">
        <w:rPr>
          <w:sz w:val="28"/>
          <w:szCs w:val="28"/>
        </w:rPr>
        <w:t>аналогична</w:t>
      </w:r>
      <w:r>
        <w:rPr>
          <w:sz w:val="28"/>
          <w:szCs w:val="28"/>
        </w:rPr>
        <w:t xml:space="preserve"> сумме средств, выделенных в 2015 году. Исполнение составило 100 процентов. </w:t>
      </w:r>
    </w:p>
    <w:p w:rsidR="00CC26D1" w:rsidRDefault="00CC26D1" w:rsidP="003F4F13">
      <w:pPr>
        <w:ind w:firstLine="720"/>
        <w:jc w:val="both"/>
        <w:rPr>
          <w:sz w:val="28"/>
          <w:szCs w:val="28"/>
        </w:rPr>
      </w:pPr>
      <w:r>
        <w:rPr>
          <w:sz w:val="28"/>
          <w:szCs w:val="28"/>
        </w:rPr>
        <w:t>9. По программе «Сохранение и развитие архивного дела в городе Железногорске» на закупку товаров, работ, услуг выделено 117,1 тыс. руб.</w:t>
      </w:r>
      <w:r w:rsidRPr="002E0CE8">
        <w:rPr>
          <w:sz w:val="28"/>
          <w:szCs w:val="28"/>
        </w:rPr>
        <w:t xml:space="preserve"> </w:t>
      </w:r>
      <w:r>
        <w:rPr>
          <w:sz w:val="28"/>
          <w:szCs w:val="28"/>
        </w:rPr>
        <w:t xml:space="preserve">и составляет 9,4 процентов от общей суммы денежных средств, выделенных на реализацию программы. Сумма, выделенных средств </w:t>
      </w:r>
      <w:r w:rsidR="00567ED2">
        <w:rPr>
          <w:sz w:val="28"/>
          <w:szCs w:val="28"/>
        </w:rPr>
        <w:t>аналогична</w:t>
      </w:r>
      <w:r>
        <w:rPr>
          <w:sz w:val="28"/>
          <w:szCs w:val="28"/>
        </w:rPr>
        <w:t xml:space="preserve"> сумме средств, выделенных по данной программе в 2015 году Исполнение составило 100 процентов;</w:t>
      </w:r>
    </w:p>
    <w:p w:rsidR="00CC26D1" w:rsidRDefault="00CC26D1" w:rsidP="003F4F13">
      <w:pPr>
        <w:autoSpaceDE w:val="0"/>
        <w:autoSpaceDN w:val="0"/>
        <w:adjustRightInd w:val="0"/>
        <w:ind w:firstLine="720"/>
        <w:jc w:val="both"/>
        <w:rPr>
          <w:sz w:val="28"/>
          <w:szCs w:val="28"/>
        </w:rPr>
      </w:pPr>
      <w:r>
        <w:rPr>
          <w:sz w:val="28"/>
          <w:szCs w:val="28"/>
        </w:rPr>
        <w:t xml:space="preserve">10. По программе «Развитие транспортной системы, обеспечение перевозки пассажиров в городе Железногорске и безопасности дорожного движения» на закупку товаров, работ, услуг выделено 69986,4 тыс. руб. и </w:t>
      </w:r>
      <w:r>
        <w:rPr>
          <w:sz w:val="28"/>
          <w:szCs w:val="28"/>
        </w:rPr>
        <w:lastRenderedPageBreak/>
        <w:t>составляет 74 процента от общей суммы денежных средств, выделенных на реализацию программы. Сумма, выделенных средств на 49814,1 тыс. рублей меньше, чем в 2015 году. Исполнение составило 100 процентов.</w:t>
      </w:r>
    </w:p>
    <w:p w:rsidR="00CC26D1" w:rsidRDefault="00CC26D1" w:rsidP="003F4F13">
      <w:pPr>
        <w:ind w:firstLine="720"/>
        <w:jc w:val="both"/>
        <w:rPr>
          <w:sz w:val="28"/>
          <w:szCs w:val="28"/>
        </w:rPr>
      </w:pPr>
      <w:r>
        <w:rPr>
          <w:sz w:val="28"/>
          <w:szCs w:val="28"/>
        </w:rPr>
        <w:t>11. По программе «Профилактика правонарушений на территории города Железногорска» на закупку товаров, работ, услуг выделено 2172,4 тыс. руб. и составляет 75,2 процента от общей суммы денежных средств, выделенных на реализацию программы. Сумма, выделенных средств на 1139,7 тыс. рублей больше, чем в 2015 году. Исполнение составило 100 процентов.</w:t>
      </w:r>
    </w:p>
    <w:p w:rsidR="00CC26D1" w:rsidRDefault="00CC26D1" w:rsidP="003F4F13">
      <w:pPr>
        <w:ind w:firstLine="720"/>
        <w:jc w:val="both"/>
        <w:rPr>
          <w:sz w:val="28"/>
          <w:szCs w:val="28"/>
        </w:rPr>
      </w:pPr>
      <w:r>
        <w:rPr>
          <w:sz w:val="28"/>
          <w:szCs w:val="28"/>
        </w:rPr>
        <w:t>12. По программе «Защита населения и территории от чрезвычайных ситуаций, обеспечение пожарной безопасности и безопасности людей на водных объектах в городе Железногорске» на закупку товаров, работ, услуг выделено 5530,4 тыс. руб. и составило 28,3 процентов от общей суммы денежных средств, выделенных на реализацию программы. Сумма, выделенных средств на 3076,5 тыс. рублей меньше, чем в 2015 году. Исполнение составило 100 процентов.</w:t>
      </w:r>
    </w:p>
    <w:p w:rsidR="00CC26D1" w:rsidRDefault="00CC26D1" w:rsidP="003F4F13">
      <w:pPr>
        <w:ind w:firstLine="720"/>
        <w:jc w:val="both"/>
        <w:rPr>
          <w:sz w:val="28"/>
          <w:szCs w:val="28"/>
        </w:rPr>
      </w:pPr>
      <w:r>
        <w:rPr>
          <w:sz w:val="28"/>
          <w:szCs w:val="28"/>
        </w:rPr>
        <w:t>13. По программе «Повышение эффективности управления финансами» на закупку товаров, работ, услуг выделено 54,2 тыс. руб. и составляет 0,5 процентов от общей суммы денежных средств, выделенных на реализацию программы. Сумма, выделенных средств на 229,8 тыс. рублей меньше, чем в 2015 году. Исполнение составило 100 процентов;</w:t>
      </w:r>
    </w:p>
    <w:p w:rsidR="00CC26D1" w:rsidRDefault="00CC26D1" w:rsidP="003F4F13">
      <w:pPr>
        <w:ind w:firstLine="720"/>
        <w:jc w:val="both"/>
        <w:rPr>
          <w:sz w:val="28"/>
          <w:szCs w:val="28"/>
        </w:rPr>
      </w:pPr>
      <w:r>
        <w:rPr>
          <w:sz w:val="28"/>
          <w:szCs w:val="28"/>
        </w:rPr>
        <w:t>14. По программе «Реализация муниципальной политики в сфере печати и массовой информации в городе Железногорске» на закупку товаров, работ, услуг выделено 1798,5 тыс. руб. и составляет 34,8 процентов от общей суммы денежных средств, выделенных на реализацию программы, что соответствует выделенным средствам по данной программе в 2015 году. Исполнение составило 100 процентов.</w:t>
      </w:r>
    </w:p>
    <w:p w:rsidR="00CC26D1" w:rsidRDefault="00CC26D1" w:rsidP="003F4F13">
      <w:pPr>
        <w:ind w:firstLine="720"/>
        <w:jc w:val="both"/>
        <w:rPr>
          <w:sz w:val="28"/>
          <w:szCs w:val="28"/>
        </w:rPr>
      </w:pPr>
      <w:r>
        <w:rPr>
          <w:sz w:val="28"/>
          <w:szCs w:val="28"/>
        </w:rPr>
        <w:t xml:space="preserve">Отсюда следует, что по девяти муниципальным программам из четырнадцати исполнение на закупку товаров, работ, услуг составило 100 процентов. В 2015 году 100 процентов исполнения осуществлено всего по трем программам из 14. По восьми программам бюджетные ассигнования на закупки товаров, работ, услуг уменьшены на общую сумму 180926 тыс. рублей, при этом по трем программам бюджетные ассигнования на закупку товаров, работ, услуг увеличены на 254357,1 тыс. рублей. По трем программам, выделенные средства остались </w:t>
      </w:r>
      <w:r w:rsidR="00567ED2">
        <w:rPr>
          <w:sz w:val="28"/>
          <w:szCs w:val="28"/>
        </w:rPr>
        <w:t>на уровне</w:t>
      </w:r>
      <w:r>
        <w:rPr>
          <w:sz w:val="28"/>
          <w:szCs w:val="28"/>
        </w:rPr>
        <w:t xml:space="preserve"> средств предыдущего финансового года.  </w:t>
      </w:r>
    </w:p>
    <w:p w:rsidR="00CC26D1" w:rsidRDefault="00CC26D1" w:rsidP="003F4F13">
      <w:pPr>
        <w:ind w:firstLine="720"/>
        <w:jc w:val="both"/>
        <w:rPr>
          <w:sz w:val="28"/>
          <w:szCs w:val="28"/>
        </w:rPr>
      </w:pPr>
      <w:r>
        <w:rPr>
          <w:sz w:val="28"/>
          <w:szCs w:val="28"/>
        </w:rPr>
        <w:t xml:space="preserve">Учитывая, что на закупки для муниципальных нужд направлено </w:t>
      </w:r>
      <w:r w:rsidRPr="003F4F13">
        <w:rPr>
          <w:bCs/>
          <w:color w:val="000000"/>
          <w:sz w:val="28"/>
          <w:szCs w:val="28"/>
        </w:rPr>
        <w:t>728512,9</w:t>
      </w:r>
      <w:r w:rsidRPr="003F4F13">
        <w:rPr>
          <w:b/>
          <w:bCs/>
          <w:color w:val="000000"/>
        </w:rPr>
        <w:t xml:space="preserve"> </w:t>
      </w:r>
      <w:r>
        <w:rPr>
          <w:sz w:val="28"/>
          <w:szCs w:val="28"/>
        </w:rPr>
        <w:t>тыс. рублей средств городского бюджета, в разрезе муниципальных программ города Железногорска суммы на закупки отражены на рисунке 4.</w:t>
      </w:r>
    </w:p>
    <w:p w:rsidR="00CC26D1" w:rsidRDefault="00CC26D1" w:rsidP="003F4F13">
      <w:pPr>
        <w:ind w:firstLine="720"/>
        <w:jc w:val="both"/>
        <w:rPr>
          <w:sz w:val="28"/>
          <w:szCs w:val="28"/>
        </w:rPr>
      </w:pPr>
    </w:p>
    <w:bookmarkStart w:id="2" w:name="_MON_1556021815"/>
    <w:bookmarkEnd w:id="2"/>
    <w:p w:rsidR="00CC26D1" w:rsidRDefault="00B203E3" w:rsidP="003F4F13">
      <w:pPr>
        <w:jc w:val="center"/>
        <w:rPr>
          <w:sz w:val="28"/>
          <w:szCs w:val="28"/>
        </w:rPr>
      </w:pPr>
      <w:r w:rsidRPr="004A2375">
        <w:rPr>
          <w:noProof/>
        </w:rPr>
        <w:object w:dxaOrig="9378" w:dyaOrig="7740">
          <v:shape id="_x0000_i1029" type="#_x0000_t75" style="width:468.75pt;height:387pt" o:ole="">
            <v:imagedata r:id="rId16" o:title=""/>
            <o:lock v:ext="edit" aspectratio="f"/>
          </v:shape>
          <o:OLEObject Type="Embed" ProgID="Excel.Sheet.8" ShapeID="_x0000_i1029" DrawAspect="Content" ObjectID="_1557133007" r:id="rId17"/>
        </w:object>
      </w:r>
    </w:p>
    <w:p w:rsidR="00CC26D1" w:rsidRDefault="00B203E3" w:rsidP="003F4F13">
      <w:pPr>
        <w:jc w:val="center"/>
        <w:rPr>
          <w:sz w:val="28"/>
          <w:szCs w:val="28"/>
        </w:rPr>
      </w:pPr>
      <w:r>
        <w:rPr>
          <w:color w:val="000000"/>
          <w:sz w:val="28"/>
          <w:szCs w:val="28"/>
        </w:rPr>
        <w:t>Рисунок</w:t>
      </w:r>
      <w:r w:rsidR="00ED1821">
        <w:rPr>
          <w:color w:val="000000"/>
          <w:sz w:val="28"/>
          <w:szCs w:val="28"/>
        </w:rPr>
        <w:t xml:space="preserve"> </w:t>
      </w:r>
      <w:r w:rsidR="00CC26D1" w:rsidRPr="003F4F13">
        <w:rPr>
          <w:color w:val="000000"/>
          <w:sz w:val="28"/>
          <w:szCs w:val="28"/>
        </w:rPr>
        <w:t xml:space="preserve">4. </w:t>
      </w:r>
      <w:r w:rsidR="00CC26D1">
        <w:rPr>
          <w:sz w:val="28"/>
          <w:szCs w:val="28"/>
        </w:rPr>
        <w:t>Объем закупок в разрезе муниципальных программ в 2016 году</w:t>
      </w:r>
    </w:p>
    <w:p w:rsidR="00CC26D1" w:rsidRDefault="00CC26D1" w:rsidP="003F4F13">
      <w:pPr>
        <w:ind w:firstLine="720"/>
        <w:jc w:val="both"/>
        <w:rPr>
          <w:sz w:val="28"/>
          <w:szCs w:val="28"/>
        </w:rPr>
      </w:pPr>
    </w:p>
    <w:p w:rsidR="00CC26D1" w:rsidRDefault="00CC26D1" w:rsidP="003F4F13">
      <w:pPr>
        <w:ind w:firstLine="720"/>
        <w:jc w:val="both"/>
        <w:rPr>
          <w:sz w:val="28"/>
          <w:szCs w:val="28"/>
        </w:rPr>
      </w:pPr>
      <w:r>
        <w:rPr>
          <w:sz w:val="28"/>
          <w:szCs w:val="28"/>
        </w:rPr>
        <w:t xml:space="preserve">Наибольшие суммы денежных средств на закупку товаров, работ, услуг были выделены по программам «Развитие образования города Железногорска» - 484320,3 тыс. рублей, «Организация предоставления населению жилищно-коммунальных услуг, благоустройство и охрана окружающей среды в городе Железногорске» - 121724,4 тыс. рублей. «Развитие транспортной системы, обеспечение перевозки пассажиров в городе Железногорске и безопасности дорожного движения» - 69986,4 тыс. рублей. </w:t>
      </w:r>
    </w:p>
    <w:p w:rsidR="00CC26D1" w:rsidRDefault="00CC26D1" w:rsidP="003F4F13">
      <w:pPr>
        <w:ind w:firstLine="720"/>
        <w:jc w:val="both"/>
        <w:rPr>
          <w:sz w:val="28"/>
          <w:szCs w:val="28"/>
        </w:rPr>
      </w:pPr>
      <w:r>
        <w:rPr>
          <w:sz w:val="28"/>
          <w:szCs w:val="28"/>
        </w:rPr>
        <w:t>Наименьшая сумма расходных обязательств на закупку товаров, работ, услуг предусмотрена по программе «Повышение эффективности управления финансами» - 54,2 тыс. рублей.</w:t>
      </w:r>
    </w:p>
    <w:p w:rsidR="00437BDF" w:rsidRDefault="00437BDF" w:rsidP="003F4F13">
      <w:pPr>
        <w:ind w:firstLine="720"/>
        <w:jc w:val="both"/>
        <w:rPr>
          <w:sz w:val="28"/>
          <w:szCs w:val="28"/>
        </w:rPr>
      </w:pPr>
    </w:p>
    <w:p w:rsidR="00CC26D1" w:rsidRPr="00655F1B" w:rsidRDefault="00CC26D1" w:rsidP="00655F1B">
      <w:pPr>
        <w:pStyle w:val="a6"/>
        <w:numPr>
          <w:ilvl w:val="0"/>
          <w:numId w:val="25"/>
        </w:numPr>
        <w:jc w:val="both"/>
        <w:rPr>
          <w:b/>
          <w:sz w:val="28"/>
          <w:szCs w:val="28"/>
        </w:rPr>
      </w:pPr>
      <w:r w:rsidRPr="00655F1B">
        <w:rPr>
          <w:b/>
          <w:sz w:val="28"/>
          <w:szCs w:val="28"/>
        </w:rPr>
        <w:t>Планирование закупок в 2016 году</w:t>
      </w:r>
    </w:p>
    <w:p w:rsidR="00CC26D1" w:rsidRPr="00655F1B" w:rsidRDefault="00CC26D1" w:rsidP="00655F1B">
      <w:pPr>
        <w:autoSpaceDE w:val="0"/>
        <w:autoSpaceDN w:val="0"/>
        <w:adjustRightInd w:val="0"/>
        <w:ind w:firstLine="709"/>
        <w:jc w:val="both"/>
        <w:rPr>
          <w:sz w:val="28"/>
          <w:szCs w:val="28"/>
        </w:rPr>
      </w:pPr>
      <w:r w:rsidRPr="00655F1B">
        <w:rPr>
          <w:sz w:val="28"/>
          <w:szCs w:val="28"/>
        </w:rPr>
        <w:t>Согласно статьям 16, 21 Федерального закона № 44-ФЗ планирование закупок осуществляется посредством формирования, утверждения и ведения:</w:t>
      </w:r>
    </w:p>
    <w:p w:rsidR="00CC26D1" w:rsidRPr="00655F1B" w:rsidRDefault="00CC26D1" w:rsidP="00655F1B">
      <w:pPr>
        <w:pStyle w:val="a6"/>
        <w:autoSpaceDE w:val="0"/>
        <w:autoSpaceDN w:val="0"/>
        <w:adjustRightInd w:val="0"/>
        <w:ind w:left="0" w:firstLine="709"/>
        <w:jc w:val="both"/>
        <w:rPr>
          <w:sz w:val="28"/>
          <w:szCs w:val="28"/>
        </w:rPr>
      </w:pPr>
      <w:r w:rsidRPr="00655F1B">
        <w:rPr>
          <w:sz w:val="28"/>
          <w:szCs w:val="28"/>
        </w:rPr>
        <w:t>1) планов закупок;</w:t>
      </w:r>
    </w:p>
    <w:p w:rsidR="00CC26D1" w:rsidRPr="00655F1B" w:rsidRDefault="00CC26D1" w:rsidP="00655F1B">
      <w:pPr>
        <w:pStyle w:val="a6"/>
        <w:autoSpaceDE w:val="0"/>
        <w:autoSpaceDN w:val="0"/>
        <w:adjustRightInd w:val="0"/>
        <w:ind w:left="0" w:firstLine="709"/>
        <w:jc w:val="both"/>
        <w:rPr>
          <w:sz w:val="28"/>
          <w:szCs w:val="28"/>
        </w:rPr>
      </w:pPr>
      <w:r w:rsidRPr="00655F1B">
        <w:rPr>
          <w:sz w:val="28"/>
          <w:szCs w:val="28"/>
        </w:rPr>
        <w:t>2) планов-графиков.</w:t>
      </w:r>
    </w:p>
    <w:p w:rsidR="00CC26D1" w:rsidRPr="00655F1B" w:rsidRDefault="00CC26D1" w:rsidP="00655F1B">
      <w:pPr>
        <w:pStyle w:val="a6"/>
        <w:autoSpaceDE w:val="0"/>
        <w:autoSpaceDN w:val="0"/>
        <w:adjustRightInd w:val="0"/>
        <w:ind w:left="0" w:firstLine="709"/>
        <w:jc w:val="both"/>
        <w:rPr>
          <w:sz w:val="28"/>
          <w:szCs w:val="28"/>
        </w:rPr>
      </w:pPr>
      <w:r w:rsidRPr="00655F1B">
        <w:rPr>
          <w:sz w:val="28"/>
          <w:szCs w:val="28"/>
        </w:rPr>
        <w:lastRenderedPageBreak/>
        <w:t xml:space="preserve">По состоянию на 1 апреля 2016 года все муниципальные учреждения разместили на официальном сайте планы-графики размещения заказов на 2016 год в установленный </w:t>
      </w:r>
      <w:hyperlink r:id="rId18" w:history="1">
        <w:r w:rsidRPr="00655F1B">
          <w:rPr>
            <w:sz w:val="28"/>
            <w:szCs w:val="28"/>
          </w:rPr>
          <w:t>пунктом 2</w:t>
        </w:r>
      </w:hyperlink>
      <w:r w:rsidRPr="00655F1B">
        <w:rPr>
          <w:sz w:val="28"/>
          <w:szCs w:val="28"/>
        </w:rPr>
        <w:t xml:space="preserve"> Приказа Минэкономразвития России № 182, Казначейства России № 7н от 31.03.2015 «Об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2015 - 2016 годы». </w:t>
      </w:r>
    </w:p>
    <w:p w:rsidR="00660756" w:rsidRDefault="00CC26D1" w:rsidP="00660756">
      <w:pPr>
        <w:numPr>
          <w:ilvl w:val="0"/>
          <w:numId w:val="25"/>
        </w:numPr>
        <w:autoSpaceDE w:val="0"/>
        <w:autoSpaceDN w:val="0"/>
        <w:adjustRightInd w:val="0"/>
        <w:jc w:val="both"/>
        <w:rPr>
          <w:b/>
          <w:sz w:val="28"/>
          <w:szCs w:val="28"/>
        </w:rPr>
      </w:pPr>
      <w:r w:rsidRPr="003F4F13">
        <w:rPr>
          <w:b/>
          <w:sz w:val="28"/>
          <w:szCs w:val="28"/>
        </w:rPr>
        <w:t xml:space="preserve">Нарушения, выявленные </w:t>
      </w:r>
      <w:r>
        <w:rPr>
          <w:b/>
          <w:sz w:val="28"/>
          <w:szCs w:val="28"/>
        </w:rPr>
        <w:t xml:space="preserve">Контрольно-счетной палатой </w:t>
      </w:r>
    </w:p>
    <w:p w:rsidR="00CC26D1" w:rsidRPr="003F4F13" w:rsidRDefault="00CC26D1" w:rsidP="00660756">
      <w:pPr>
        <w:autoSpaceDE w:val="0"/>
        <w:autoSpaceDN w:val="0"/>
        <w:adjustRightInd w:val="0"/>
        <w:ind w:firstLine="709"/>
        <w:jc w:val="both"/>
        <w:rPr>
          <w:sz w:val="28"/>
          <w:szCs w:val="28"/>
        </w:rPr>
      </w:pPr>
      <w:r w:rsidRPr="003F4F13">
        <w:rPr>
          <w:sz w:val="28"/>
          <w:szCs w:val="28"/>
        </w:rPr>
        <w:t>В процессе проведения аудита в сфере закупок Контрольно-счетной палатой в 201</w:t>
      </w:r>
      <w:r>
        <w:rPr>
          <w:sz w:val="28"/>
          <w:szCs w:val="28"/>
        </w:rPr>
        <w:t>6</w:t>
      </w:r>
      <w:r w:rsidRPr="003F4F13">
        <w:rPr>
          <w:sz w:val="28"/>
          <w:szCs w:val="28"/>
        </w:rPr>
        <w:t xml:space="preserve"> году были выявлены следующие нарушения:</w:t>
      </w:r>
    </w:p>
    <w:p w:rsidR="00CC26D1" w:rsidRDefault="00CC26D1" w:rsidP="00655F1B">
      <w:pPr>
        <w:autoSpaceDE w:val="0"/>
        <w:autoSpaceDN w:val="0"/>
        <w:adjustRightInd w:val="0"/>
        <w:ind w:firstLine="851"/>
        <w:jc w:val="both"/>
        <w:rPr>
          <w:b/>
          <w:sz w:val="28"/>
          <w:szCs w:val="28"/>
        </w:rPr>
      </w:pPr>
      <w:r>
        <w:rPr>
          <w:b/>
          <w:sz w:val="28"/>
          <w:szCs w:val="28"/>
        </w:rPr>
        <w:t>4</w:t>
      </w:r>
      <w:r w:rsidRPr="003F4F13">
        <w:rPr>
          <w:b/>
          <w:sz w:val="28"/>
          <w:szCs w:val="28"/>
        </w:rPr>
        <w:t xml:space="preserve">.1. </w:t>
      </w:r>
      <w:r w:rsidRPr="00F71750">
        <w:rPr>
          <w:b/>
          <w:sz w:val="28"/>
          <w:szCs w:val="28"/>
        </w:rPr>
        <w:t>Проверка</w:t>
      </w:r>
      <w:r w:rsidR="00660756">
        <w:rPr>
          <w:b/>
          <w:sz w:val="28"/>
          <w:szCs w:val="28"/>
        </w:rPr>
        <w:t xml:space="preserve"> сроков</w:t>
      </w:r>
      <w:r w:rsidRPr="00F71750">
        <w:rPr>
          <w:b/>
          <w:sz w:val="28"/>
          <w:szCs w:val="28"/>
        </w:rPr>
        <w:t xml:space="preserve"> размещения отчетов заказчиков об объеме закупок у</w:t>
      </w:r>
      <w:r>
        <w:rPr>
          <w:b/>
          <w:sz w:val="28"/>
          <w:szCs w:val="28"/>
        </w:rPr>
        <w:t xml:space="preserve"> субъектов малого предпринимательства, социально ориентированных некоммерческих организаций за 2015 год</w:t>
      </w:r>
    </w:p>
    <w:p w:rsidR="00CC26D1" w:rsidRDefault="00CC26D1" w:rsidP="00655F1B">
      <w:pPr>
        <w:widowControl w:val="0"/>
        <w:autoSpaceDE w:val="0"/>
        <w:autoSpaceDN w:val="0"/>
        <w:adjustRightInd w:val="0"/>
        <w:ind w:firstLine="851"/>
        <w:jc w:val="both"/>
        <w:rPr>
          <w:sz w:val="28"/>
          <w:szCs w:val="28"/>
        </w:rPr>
      </w:pPr>
      <w:r>
        <w:rPr>
          <w:sz w:val="28"/>
          <w:szCs w:val="28"/>
        </w:rPr>
        <w:t xml:space="preserve">В нарушение части 4 статьи 30 </w:t>
      </w:r>
      <w:r w:rsidRPr="005B5196">
        <w:rPr>
          <w:sz w:val="28"/>
          <w:szCs w:val="28"/>
        </w:rPr>
        <w:t>Федеральн</w:t>
      </w:r>
      <w:r>
        <w:rPr>
          <w:sz w:val="28"/>
          <w:szCs w:val="28"/>
        </w:rPr>
        <w:t>ого</w:t>
      </w:r>
      <w:r w:rsidRPr="005B5196">
        <w:rPr>
          <w:sz w:val="28"/>
          <w:szCs w:val="28"/>
        </w:rPr>
        <w:t xml:space="preserve"> закон</w:t>
      </w:r>
      <w:r>
        <w:rPr>
          <w:sz w:val="28"/>
          <w:szCs w:val="28"/>
        </w:rPr>
        <w:t>а</w:t>
      </w:r>
      <w:r w:rsidRPr="005B5196">
        <w:rPr>
          <w:sz w:val="28"/>
          <w:szCs w:val="28"/>
        </w:rPr>
        <w:t xml:space="preserve"> от 05.04.2013</w:t>
      </w:r>
      <w:r>
        <w:rPr>
          <w:sz w:val="28"/>
          <w:szCs w:val="28"/>
        </w:rPr>
        <w:t xml:space="preserve"> г.</w:t>
      </w:r>
      <w:r w:rsidRPr="005B5196">
        <w:rPr>
          <w:sz w:val="28"/>
          <w:szCs w:val="28"/>
        </w:rPr>
        <w:t xml:space="preserve"> </w:t>
      </w:r>
      <w:r>
        <w:rPr>
          <w:sz w:val="28"/>
          <w:szCs w:val="28"/>
        </w:rPr>
        <w:t>№ 44-ФЗ «</w:t>
      </w:r>
      <w:r w:rsidRPr="005B5196">
        <w:rPr>
          <w:sz w:val="28"/>
          <w:szCs w:val="28"/>
        </w:rPr>
        <w:t>О контрактной системе в сфере закупок товаров, работ, услуг для обеспечения государственных и муниципальных нуж</w:t>
      </w:r>
      <w:r>
        <w:rPr>
          <w:sz w:val="28"/>
          <w:szCs w:val="28"/>
        </w:rPr>
        <w:t>д» четыре</w:t>
      </w:r>
      <w:r>
        <w:rPr>
          <w:color w:val="000000"/>
          <w:sz w:val="28"/>
          <w:szCs w:val="28"/>
        </w:rPr>
        <w:t xml:space="preserve"> </w:t>
      </w:r>
      <w:r>
        <w:rPr>
          <w:sz w:val="28"/>
          <w:szCs w:val="28"/>
        </w:rPr>
        <w:t>учреждения разместили отчет</w:t>
      </w:r>
      <w:r w:rsidRPr="00636339">
        <w:rPr>
          <w:b/>
          <w:sz w:val="28"/>
          <w:szCs w:val="28"/>
        </w:rPr>
        <w:t xml:space="preserve"> </w:t>
      </w:r>
      <w:r w:rsidRPr="00636339">
        <w:rPr>
          <w:sz w:val="28"/>
          <w:szCs w:val="28"/>
        </w:rPr>
        <w:t>об объеме закупок у субъектов малого предпринимательства, социально ориентированных некоммерческих организаций</w:t>
      </w:r>
      <w:r>
        <w:rPr>
          <w:sz w:val="28"/>
          <w:szCs w:val="28"/>
        </w:rPr>
        <w:t xml:space="preserve"> после 1 апреля 201</w:t>
      </w:r>
      <w:r w:rsidR="00660756">
        <w:rPr>
          <w:sz w:val="28"/>
          <w:szCs w:val="28"/>
        </w:rPr>
        <w:t>6</w:t>
      </w:r>
      <w:r>
        <w:rPr>
          <w:sz w:val="28"/>
          <w:szCs w:val="28"/>
        </w:rPr>
        <w:t xml:space="preserve"> года, то есть с нарушением установленного законом срока, что также является нарушением при установлении преимуществ отдельным участникам закупок (пункт 4.30 Классификатора нарушений СП РФ).</w:t>
      </w:r>
    </w:p>
    <w:p w:rsidR="00CC26D1" w:rsidRDefault="00CC26D1" w:rsidP="0003089D">
      <w:pPr>
        <w:pStyle w:val="a6"/>
        <w:autoSpaceDE w:val="0"/>
        <w:autoSpaceDN w:val="0"/>
        <w:adjustRightInd w:val="0"/>
        <w:ind w:left="0" w:firstLine="709"/>
        <w:jc w:val="both"/>
        <w:rPr>
          <w:b/>
          <w:sz w:val="28"/>
          <w:szCs w:val="28"/>
        </w:rPr>
      </w:pPr>
      <w:r w:rsidRPr="0003089D">
        <w:rPr>
          <w:b/>
          <w:sz w:val="28"/>
          <w:szCs w:val="28"/>
        </w:rPr>
        <w:t>4.2</w:t>
      </w:r>
      <w:r>
        <w:rPr>
          <w:b/>
          <w:sz w:val="28"/>
          <w:szCs w:val="28"/>
        </w:rPr>
        <w:t xml:space="preserve">. </w:t>
      </w:r>
      <w:r w:rsidRPr="00A112E0">
        <w:rPr>
          <w:b/>
          <w:sz w:val="28"/>
          <w:szCs w:val="28"/>
        </w:rPr>
        <w:t xml:space="preserve">Нарушения </w:t>
      </w:r>
      <w:r w:rsidR="00660756">
        <w:rPr>
          <w:b/>
          <w:sz w:val="28"/>
          <w:szCs w:val="28"/>
        </w:rPr>
        <w:t xml:space="preserve">Федерального закона № </w:t>
      </w:r>
      <w:r w:rsidRPr="00A112E0">
        <w:rPr>
          <w:b/>
          <w:sz w:val="28"/>
          <w:szCs w:val="28"/>
        </w:rPr>
        <w:t xml:space="preserve">44-ФЗ, выявленные при проведении контрольных мероприятий </w:t>
      </w:r>
    </w:p>
    <w:p w:rsidR="00CC26D1" w:rsidRDefault="00CC26D1" w:rsidP="009A58ED">
      <w:pPr>
        <w:pStyle w:val="a6"/>
        <w:autoSpaceDE w:val="0"/>
        <w:autoSpaceDN w:val="0"/>
        <w:adjustRightInd w:val="0"/>
        <w:ind w:left="0" w:firstLine="709"/>
        <w:jc w:val="both"/>
        <w:rPr>
          <w:sz w:val="28"/>
          <w:szCs w:val="28"/>
        </w:rPr>
      </w:pPr>
      <w:r>
        <w:rPr>
          <w:sz w:val="28"/>
          <w:szCs w:val="28"/>
        </w:rPr>
        <w:t>1</w:t>
      </w:r>
      <w:r w:rsidRPr="00A112E0">
        <w:rPr>
          <w:sz w:val="28"/>
          <w:szCs w:val="28"/>
        </w:rPr>
        <w:t xml:space="preserve">) </w:t>
      </w:r>
      <w:r>
        <w:rPr>
          <w:sz w:val="28"/>
          <w:szCs w:val="28"/>
        </w:rPr>
        <w:t xml:space="preserve">в </w:t>
      </w:r>
      <w:r w:rsidRPr="00A112E0">
        <w:rPr>
          <w:sz w:val="28"/>
          <w:szCs w:val="28"/>
        </w:rPr>
        <w:t>нарушение п. 7 и 8 ст. 34 Федерального закона № 44-ФЗ и п. 2 и 6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г. № 1063 (далее – Правила № 1063) в некоторых контрактах не определена пеня за неисполнение обязательств либо не установлен фиксированный размер штра</w:t>
      </w:r>
      <w:r>
        <w:rPr>
          <w:sz w:val="28"/>
          <w:szCs w:val="28"/>
        </w:rPr>
        <w:t xml:space="preserve">фа за неисполнение контракта; </w:t>
      </w:r>
    </w:p>
    <w:p w:rsidR="00CC26D1" w:rsidRPr="00A112E0" w:rsidRDefault="00CC26D1" w:rsidP="009A58ED">
      <w:pPr>
        <w:pStyle w:val="a6"/>
        <w:autoSpaceDE w:val="0"/>
        <w:autoSpaceDN w:val="0"/>
        <w:adjustRightInd w:val="0"/>
        <w:ind w:left="0" w:firstLine="709"/>
        <w:jc w:val="both"/>
        <w:rPr>
          <w:sz w:val="28"/>
          <w:szCs w:val="28"/>
        </w:rPr>
      </w:pPr>
      <w:r>
        <w:rPr>
          <w:sz w:val="28"/>
          <w:szCs w:val="28"/>
        </w:rPr>
        <w:t xml:space="preserve">2) в нарушение </w:t>
      </w:r>
      <w:r w:rsidRPr="00A112E0">
        <w:rPr>
          <w:sz w:val="28"/>
          <w:szCs w:val="28"/>
        </w:rPr>
        <w:t>ч. 5 ст. 39 Федерального закона № 44-ФЗ – не все члены комиссии по осуществлению закупок прошли профессиональную переподготовку или повышение к</w:t>
      </w:r>
      <w:r>
        <w:rPr>
          <w:sz w:val="28"/>
          <w:szCs w:val="28"/>
        </w:rPr>
        <w:t>валификации в сфере закупок;</w:t>
      </w:r>
    </w:p>
    <w:p w:rsidR="00CC26D1" w:rsidRPr="009A58ED" w:rsidRDefault="00CC26D1" w:rsidP="009A58ED">
      <w:pPr>
        <w:pStyle w:val="a6"/>
        <w:numPr>
          <w:ilvl w:val="0"/>
          <w:numId w:val="26"/>
        </w:numPr>
        <w:tabs>
          <w:tab w:val="left" w:pos="1134"/>
        </w:tabs>
        <w:ind w:left="0" w:firstLine="709"/>
        <w:jc w:val="both"/>
        <w:rPr>
          <w:sz w:val="28"/>
          <w:szCs w:val="28"/>
          <w:lang w:eastAsia="en-US"/>
        </w:rPr>
      </w:pPr>
      <w:r w:rsidRPr="009A58ED">
        <w:rPr>
          <w:sz w:val="28"/>
          <w:szCs w:val="28"/>
          <w:lang w:eastAsia="en-US"/>
        </w:rPr>
        <w:t xml:space="preserve">в нарушение части 2 Требований к плану-графику закупок товаров, работ, услуг, утверждённых постановлением Правительства Российской Федерации от 05.06.2015 года № 554 «О требованиях к формированию, </w:t>
      </w:r>
      <w:r w:rsidRPr="009A58ED">
        <w:rPr>
          <w:sz w:val="28"/>
          <w:szCs w:val="28"/>
          <w:lang w:eastAsia="en-US"/>
        </w:rPr>
        <w:lastRenderedPageBreak/>
        <w:t>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 двумя учреждениями бюджетные ассигнования были отнесены в плане-графике на не</w:t>
      </w:r>
      <w:r>
        <w:rPr>
          <w:sz w:val="28"/>
          <w:szCs w:val="28"/>
          <w:lang w:eastAsia="en-US"/>
        </w:rPr>
        <w:t>соответствующую целевую статью;</w:t>
      </w:r>
    </w:p>
    <w:p w:rsidR="00CC26D1" w:rsidRPr="009A58ED" w:rsidRDefault="00CC26D1" w:rsidP="00693059">
      <w:pPr>
        <w:pStyle w:val="a6"/>
        <w:numPr>
          <w:ilvl w:val="0"/>
          <w:numId w:val="26"/>
        </w:numPr>
        <w:tabs>
          <w:tab w:val="left" w:pos="993"/>
        </w:tabs>
        <w:ind w:left="0" w:firstLine="709"/>
        <w:jc w:val="both"/>
        <w:rPr>
          <w:sz w:val="28"/>
          <w:szCs w:val="28"/>
          <w:lang w:eastAsia="en-US"/>
        </w:rPr>
      </w:pPr>
      <w:r w:rsidRPr="009A58ED">
        <w:rPr>
          <w:sz w:val="28"/>
          <w:szCs w:val="28"/>
          <w:lang w:eastAsia="en-US"/>
        </w:rPr>
        <w:t xml:space="preserve">в соответствии с частью 11 статьи 21 Федерального закона № 44-ФЗ, требованиями приказа Минэкономразвития России № 182, Федерального Казначейства России № 7н от 31.03.2015 года </w:t>
      </w:r>
      <w:r w:rsidRPr="009A58ED">
        <w:rPr>
          <w:rFonts w:ascii="Times New Roman CYR" w:hAnsi="Times New Roman CYR" w:cs="Times New Roman CYR"/>
          <w:sz w:val="28"/>
          <w:szCs w:val="28"/>
          <w:lang w:eastAsia="en-US"/>
        </w:rPr>
        <w:t xml:space="preserve">«Об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2015 - 2016 годы» заказчики осуществляют закупки в соответствии с информацией, </w:t>
      </w:r>
      <w:r>
        <w:rPr>
          <w:rFonts w:ascii="Times New Roman CYR" w:hAnsi="Times New Roman CYR" w:cs="Times New Roman CYR"/>
          <w:sz w:val="28"/>
          <w:szCs w:val="28"/>
          <w:lang w:eastAsia="en-US"/>
        </w:rPr>
        <w:t>не включённой в планы-графики</w:t>
      </w:r>
      <w:r w:rsidRPr="009A58ED">
        <w:rPr>
          <w:rFonts w:ascii="Times New Roman CYR" w:hAnsi="Times New Roman CYR" w:cs="Times New Roman CYR"/>
          <w:sz w:val="28"/>
          <w:szCs w:val="28"/>
          <w:lang w:eastAsia="en-US"/>
        </w:rPr>
        <w:t>;</w:t>
      </w:r>
    </w:p>
    <w:p w:rsidR="00CC26D1" w:rsidRDefault="00CC26D1" w:rsidP="00693059">
      <w:pPr>
        <w:numPr>
          <w:ilvl w:val="0"/>
          <w:numId w:val="26"/>
        </w:numPr>
        <w:tabs>
          <w:tab w:val="left" w:pos="993"/>
        </w:tabs>
        <w:ind w:left="0" w:firstLine="709"/>
        <w:contextualSpacing/>
        <w:jc w:val="both"/>
        <w:rPr>
          <w:sz w:val="28"/>
          <w:szCs w:val="28"/>
          <w:lang w:eastAsia="en-US"/>
        </w:rPr>
      </w:pPr>
      <w:r w:rsidRPr="009A58ED">
        <w:rPr>
          <w:sz w:val="28"/>
          <w:szCs w:val="28"/>
          <w:lang w:eastAsia="en-US"/>
        </w:rPr>
        <w:t xml:space="preserve">в нарушение пункта 6 Приказа Минэкономразвития России № 182, Казначейства России № 7н от 31.03.2015 г. «Об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2015 - 2016 годы» в учреждении не внесены в установленный срок изменения в план-график размещения заказов на 2016 год; </w:t>
      </w:r>
    </w:p>
    <w:p w:rsidR="00CC26D1" w:rsidRDefault="00CC26D1" w:rsidP="00693059">
      <w:pPr>
        <w:numPr>
          <w:ilvl w:val="0"/>
          <w:numId w:val="26"/>
        </w:numPr>
        <w:tabs>
          <w:tab w:val="left" w:pos="1134"/>
        </w:tabs>
        <w:ind w:left="0" w:firstLine="709"/>
        <w:contextualSpacing/>
        <w:jc w:val="both"/>
        <w:rPr>
          <w:sz w:val="28"/>
          <w:szCs w:val="28"/>
          <w:lang w:eastAsia="en-US"/>
        </w:rPr>
      </w:pPr>
      <w:r w:rsidRPr="009A58ED">
        <w:rPr>
          <w:sz w:val="28"/>
          <w:szCs w:val="28"/>
          <w:lang w:eastAsia="en-US"/>
        </w:rPr>
        <w:t>в нарушение части 7 статьи 94 Федерального закона № 44-ФЗ четыре образовательные организации не осуществляли ежедневную приёмку поставленного товара</w:t>
      </w:r>
      <w:r>
        <w:rPr>
          <w:sz w:val="28"/>
          <w:szCs w:val="28"/>
          <w:lang w:eastAsia="en-US"/>
        </w:rPr>
        <w:t>;</w:t>
      </w:r>
      <w:r w:rsidRPr="009A58ED">
        <w:rPr>
          <w:sz w:val="28"/>
          <w:szCs w:val="28"/>
          <w:lang w:eastAsia="en-US"/>
        </w:rPr>
        <w:t xml:space="preserve"> </w:t>
      </w:r>
    </w:p>
    <w:p w:rsidR="00CC26D1" w:rsidRDefault="00CC26D1" w:rsidP="00693059">
      <w:pPr>
        <w:numPr>
          <w:ilvl w:val="0"/>
          <w:numId w:val="26"/>
        </w:numPr>
        <w:tabs>
          <w:tab w:val="left" w:pos="1134"/>
        </w:tabs>
        <w:ind w:left="0" w:firstLine="709"/>
        <w:contextualSpacing/>
        <w:jc w:val="both"/>
        <w:rPr>
          <w:sz w:val="28"/>
          <w:szCs w:val="28"/>
          <w:lang w:eastAsia="en-US"/>
        </w:rPr>
      </w:pPr>
      <w:r w:rsidRPr="00B27FCF">
        <w:rPr>
          <w:sz w:val="28"/>
          <w:szCs w:val="28"/>
          <w:lang w:eastAsia="en-US"/>
        </w:rPr>
        <w:t>в нарушение части 3 статьи 94 Федерального закона № 44-ФЗ в двух учреждениях экспертизы по контрактам проводились не заказчиками, а кладовщиками, оказывающим услуги по муниципальному контракту, и не являющимися материально-ответственными лицам</w:t>
      </w:r>
      <w:r>
        <w:rPr>
          <w:sz w:val="28"/>
          <w:szCs w:val="28"/>
          <w:lang w:eastAsia="en-US"/>
        </w:rPr>
        <w:t>и в образовательной организации;</w:t>
      </w:r>
      <w:r w:rsidRPr="00B27FCF">
        <w:rPr>
          <w:sz w:val="28"/>
          <w:szCs w:val="28"/>
          <w:lang w:eastAsia="en-US"/>
        </w:rPr>
        <w:t xml:space="preserve"> </w:t>
      </w:r>
    </w:p>
    <w:p w:rsidR="00CC26D1" w:rsidRDefault="00CC26D1" w:rsidP="00693059">
      <w:pPr>
        <w:numPr>
          <w:ilvl w:val="0"/>
          <w:numId w:val="26"/>
        </w:numPr>
        <w:tabs>
          <w:tab w:val="left" w:pos="1134"/>
        </w:tabs>
        <w:ind w:left="0" w:firstLine="709"/>
        <w:contextualSpacing/>
        <w:jc w:val="both"/>
        <w:rPr>
          <w:sz w:val="28"/>
          <w:szCs w:val="28"/>
          <w:lang w:eastAsia="en-US"/>
        </w:rPr>
      </w:pPr>
      <w:r w:rsidRPr="000D43A2">
        <w:rPr>
          <w:sz w:val="28"/>
          <w:szCs w:val="28"/>
          <w:lang w:eastAsia="en-US"/>
        </w:rPr>
        <w:t xml:space="preserve">в нарушение части 5 статьи 94 Федерального закона № 44-ФЗ вышеуказанной статьи в </w:t>
      </w:r>
      <w:r w:rsidR="00660756">
        <w:rPr>
          <w:sz w:val="28"/>
          <w:szCs w:val="28"/>
          <w:lang w:eastAsia="en-US"/>
        </w:rPr>
        <w:t xml:space="preserve">экспертных </w:t>
      </w:r>
      <w:r w:rsidRPr="000D43A2">
        <w:rPr>
          <w:sz w:val="28"/>
          <w:szCs w:val="28"/>
          <w:lang w:eastAsia="en-US"/>
        </w:rPr>
        <w:t>заключениях двух образовательных муниципальных организаций (далее - МОУ) не содержится ни объём поставок, н</w:t>
      </w:r>
      <w:r w:rsidR="00660756">
        <w:rPr>
          <w:sz w:val="28"/>
          <w:szCs w:val="28"/>
          <w:lang w:eastAsia="en-US"/>
        </w:rPr>
        <w:t>и</w:t>
      </w:r>
      <w:r w:rsidRPr="000D43A2">
        <w:rPr>
          <w:sz w:val="28"/>
          <w:szCs w:val="28"/>
          <w:lang w:eastAsia="en-US"/>
        </w:rPr>
        <w:t xml:space="preserve"> а</w:t>
      </w:r>
      <w:r>
        <w:rPr>
          <w:sz w:val="28"/>
          <w:szCs w:val="28"/>
          <w:lang w:eastAsia="en-US"/>
        </w:rPr>
        <w:t>ссортимент, ни стоимость товара;</w:t>
      </w:r>
      <w:r w:rsidRPr="000D43A2">
        <w:rPr>
          <w:sz w:val="28"/>
          <w:szCs w:val="28"/>
          <w:lang w:eastAsia="en-US"/>
        </w:rPr>
        <w:t xml:space="preserve"> </w:t>
      </w:r>
    </w:p>
    <w:p w:rsidR="00CC26D1" w:rsidRPr="000D43A2" w:rsidRDefault="00CC26D1" w:rsidP="00693059">
      <w:pPr>
        <w:numPr>
          <w:ilvl w:val="0"/>
          <w:numId w:val="26"/>
        </w:numPr>
        <w:tabs>
          <w:tab w:val="left" w:pos="1134"/>
        </w:tabs>
        <w:ind w:left="0" w:firstLine="709"/>
        <w:contextualSpacing/>
        <w:jc w:val="both"/>
        <w:rPr>
          <w:sz w:val="28"/>
          <w:szCs w:val="28"/>
          <w:lang w:eastAsia="en-US"/>
        </w:rPr>
      </w:pPr>
      <w:r w:rsidRPr="000D43A2">
        <w:rPr>
          <w:sz w:val="28"/>
          <w:szCs w:val="28"/>
          <w:lang w:eastAsia="en-US"/>
        </w:rPr>
        <w:t>в нарушение части 10 статьи 22 Федерального закона № 44-ФЗ использовал</w:t>
      </w:r>
      <w:r>
        <w:rPr>
          <w:sz w:val="28"/>
          <w:szCs w:val="28"/>
          <w:lang w:eastAsia="en-US"/>
        </w:rPr>
        <w:t>ся</w:t>
      </w:r>
      <w:r w:rsidRPr="000D43A2">
        <w:rPr>
          <w:sz w:val="28"/>
          <w:szCs w:val="28"/>
          <w:lang w:eastAsia="en-US"/>
        </w:rPr>
        <w:t xml:space="preserve"> затратный метод определения и обоснования начальной (максимальной) цены контракта;</w:t>
      </w:r>
    </w:p>
    <w:p w:rsidR="00CC26D1" w:rsidRPr="005E6AC6" w:rsidRDefault="00CC26D1" w:rsidP="00693059">
      <w:pPr>
        <w:numPr>
          <w:ilvl w:val="0"/>
          <w:numId w:val="26"/>
        </w:numPr>
        <w:tabs>
          <w:tab w:val="left" w:pos="1134"/>
        </w:tabs>
        <w:ind w:left="0" w:firstLine="709"/>
        <w:contextualSpacing/>
        <w:jc w:val="both"/>
        <w:rPr>
          <w:sz w:val="28"/>
          <w:szCs w:val="28"/>
          <w:lang w:eastAsia="en-US"/>
        </w:rPr>
      </w:pPr>
      <w:r>
        <w:rPr>
          <w:sz w:val="28"/>
          <w:szCs w:val="28"/>
          <w:lang w:eastAsia="en-US"/>
        </w:rPr>
        <w:t>в</w:t>
      </w:r>
      <w:r w:rsidRPr="005E6AC6">
        <w:rPr>
          <w:sz w:val="28"/>
          <w:szCs w:val="28"/>
          <w:lang w:eastAsia="en-US"/>
        </w:rPr>
        <w:t xml:space="preserve"> нарушение</w:t>
      </w:r>
      <w:r>
        <w:rPr>
          <w:sz w:val="28"/>
          <w:szCs w:val="28"/>
          <w:lang w:eastAsia="en-US"/>
        </w:rPr>
        <w:t xml:space="preserve"> с</w:t>
      </w:r>
      <w:r w:rsidRPr="005E6AC6">
        <w:rPr>
          <w:sz w:val="28"/>
          <w:szCs w:val="28"/>
          <w:lang w:eastAsia="en-US"/>
        </w:rPr>
        <w:t>огласно части 7 статьи 94 Федерального закона № 44-ФЗ указанной нормы при созданной и утверждённой комиссии акт подписыв</w:t>
      </w:r>
      <w:r>
        <w:rPr>
          <w:sz w:val="28"/>
          <w:szCs w:val="28"/>
          <w:lang w:eastAsia="en-US"/>
        </w:rPr>
        <w:t>ался заказчиком самостоятельно;</w:t>
      </w:r>
    </w:p>
    <w:p w:rsidR="00CC26D1" w:rsidRPr="005E6AC6" w:rsidRDefault="00CC26D1" w:rsidP="00693059">
      <w:pPr>
        <w:numPr>
          <w:ilvl w:val="0"/>
          <w:numId w:val="26"/>
        </w:numPr>
        <w:tabs>
          <w:tab w:val="left" w:pos="1134"/>
        </w:tabs>
        <w:ind w:left="0" w:firstLine="709"/>
        <w:contextualSpacing/>
        <w:jc w:val="both"/>
        <w:rPr>
          <w:sz w:val="28"/>
          <w:szCs w:val="28"/>
          <w:lang w:eastAsia="en-US"/>
        </w:rPr>
      </w:pPr>
      <w:r>
        <w:rPr>
          <w:sz w:val="28"/>
          <w:szCs w:val="28"/>
          <w:lang w:eastAsia="en-US"/>
        </w:rPr>
        <w:t>в</w:t>
      </w:r>
      <w:r w:rsidRPr="005E6AC6">
        <w:rPr>
          <w:sz w:val="28"/>
          <w:szCs w:val="28"/>
          <w:lang w:eastAsia="en-US"/>
        </w:rPr>
        <w:t xml:space="preserve"> нарушение пункт</w:t>
      </w:r>
      <w:r w:rsidR="00C73E84">
        <w:rPr>
          <w:sz w:val="28"/>
          <w:szCs w:val="28"/>
          <w:lang w:eastAsia="en-US"/>
        </w:rPr>
        <w:t>а</w:t>
      </w:r>
      <w:r w:rsidRPr="005E6AC6">
        <w:rPr>
          <w:sz w:val="28"/>
          <w:szCs w:val="28"/>
          <w:lang w:eastAsia="en-US"/>
        </w:rPr>
        <w:t xml:space="preserve"> 2 части 3 Федерального закона № 44-ФЗ заказчиками заключались трё</w:t>
      </w:r>
      <w:r>
        <w:rPr>
          <w:sz w:val="28"/>
          <w:szCs w:val="28"/>
          <w:lang w:eastAsia="en-US"/>
        </w:rPr>
        <w:t>хсторонние контракты;</w:t>
      </w:r>
    </w:p>
    <w:p w:rsidR="00CC26D1" w:rsidRPr="005E6AC6" w:rsidRDefault="00CC26D1" w:rsidP="00693059">
      <w:pPr>
        <w:numPr>
          <w:ilvl w:val="0"/>
          <w:numId w:val="26"/>
        </w:numPr>
        <w:tabs>
          <w:tab w:val="left" w:pos="1134"/>
        </w:tabs>
        <w:ind w:left="0" w:firstLine="709"/>
        <w:contextualSpacing/>
        <w:jc w:val="both"/>
        <w:rPr>
          <w:sz w:val="28"/>
          <w:szCs w:val="28"/>
          <w:lang w:eastAsia="en-US"/>
        </w:rPr>
      </w:pPr>
      <w:r>
        <w:rPr>
          <w:sz w:val="28"/>
          <w:szCs w:val="28"/>
          <w:lang w:eastAsia="en-US"/>
        </w:rPr>
        <w:lastRenderedPageBreak/>
        <w:t>в</w:t>
      </w:r>
      <w:r w:rsidRPr="005E6AC6">
        <w:rPr>
          <w:sz w:val="28"/>
          <w:szCs w:val="28"/>
          <w:lang w:eastAsia="en-US"/>
        </w:rPr>
        <w:t xml:space="preserve"> нарушение части 1 статьи 94 Федерального закона № 44-ФЗ пять МОУ заключили контракты позднее да</w:t>
      </w:r>
      <w:r>
        <w:rPr>
          <w:sz w:val="28"/>
          <w:szCs w:val="28"/>
          <w:lang w:eastAsia="en-US"/>
        </w:rPr>
        <w:t>ты его фактического исполнения;</w:t>
      </w:r>
    </w:p>
    <w:p w:rsidR="00CC26D1" w:rsidRPr="005E6AC6" w:rsidRDefault="00CC26D1" w:rsidP="00693059">
      <w:pPr>
        <w:numPr>
          <w:ilvl w:val="0"/>
          <w:numId w:val="26"/>
        </w:numPr>
        <w:tabs>
          <w:tab w:val="left" w:pos="1134"/>
        </w:tabs>
        <w:ind w:left="0" w:firstLine="709"/>
        <w:contextualSpacing/>
        <w:jc w:val="both"/>
        <w:rPr>
          <w:sz w:val="28"/>
          <w:szCs w:val="28"/>
          <w:lang w:eastAsia="en-US"/>
        </w:rPr>
      </w:pPr>
      <w:r>
        <w:rPr>
          <w:sz w:val="28"/>
          <w:szCs w:val="28"/>
          <w:lang w:eastAsia="en-US"/>
        </w:rPr>
        <w:t>в</w:t>
      </w:r>
      <w:r w:rsidRPr="005E6AC6">
        <w:rPr>
          <w:sz w:val="28"/>
          <w:szCs w:val="28"/>
          <w:lang w:eastAsia="en-US"/>
        </w:rPr>
        <w:t xml:space="preserve"> нарушение статьи 1 Федерального закона № 44-ФЗ </w:t>
      </w:r>
      <w:r w:rsidR="00C73E84">
        <w:rPr>
          <w:sz w:val="28"/>
          <w:szCs w:val="28"/>
          <w:lang w:eastAsia="en-US"/>
        </w:rPr>
        <w:t>шесть</w:t>
      </w:r>
      <w:r w:rsidRPr="005E6AC6">
        <w:rPr>
          <w:sz w:val="28"/>
          <w:szCs w:val="28"/>
          <w:lang w:eastAsia="en-US"/>
        </w:rPr>
        <w:t xml:space="preserve"> учреждений заключили договоры гражданско – правового характера без соблюдения условий Федерального закона № 44-ФЗ.</w:t>
      </w:r>
    </w:p>
    <w:p w:rsidR="00CC26D1" w:rsidRDefault="00CC26D1" w:rsidP="00693059">
      <w:pPr>
        <w:tabs>
          <w:tab w:val="left" w:pos="1134"/>
        </w:tabs>
        <w:autoSpaceDE w:val="0"/>
        <w:autoSpaceDN w:val="0"/>
        <w:adjustRightInd w:val="0"/>
        <w:jc w:val="both"/>
        <w:rPr>
          <w:sz w:val="28"/>
          <w:szCs w:val="28"/>
        </w:rPr>
      </w:pPr>
    </w:p>
    <w:p w:rsidR="00CC26D1" w:rsidRDefault="00CC26D1" w:rsidP="003E5FA9">
      <w:pPr>
        <w:autoSpaceDE w:val="0"/>
        <w:autoSpaceDN w:val="0"/>
        <w:adjustRightInd w:val="0"/>
        <w:ind w:firstLine="709"/>
        <w:jc w:val="both"/>
        <w:rPr>
          <w:b/>
          <w:sz w:val="28"/>
          <w:szCs w:val="28"/>
        </w:rPr>
      </w:pPr>
      <w:r>
        <w:rPr>
          <w:b/>
          <w:sz w:val="28"/>
          <w:szCs w:val="28"/>
        </w:rPr>
        <w:t>5. Ведомственный контроль в сфере закупок товаров, работ, услуг</w:t>
      </w:r>
    </w:p>
    <w:p w:rsidR="00CC26D1" w:rsidRDefault="00CC26D1" w:rsidP="003E5FA9">
      <w:pPr>
        <w:autoSpaceDE w:val="0"/>
        <w:autoSpaceDN w:val="0"/>
        <w:adjustRightInd w:val="0"/>
        <w:ind w:firstLine="709"/>
        <w:jc w:val="both"/>
        <w:rPr>
          <w:sz w:val="28"/>
          <w:szCs w:val="28"/>
        </w:rPr>
      </w:pPr>
      <w:r>
        <w:rPr>
          <w:sz w:val="28"/>
          <w:szCs w:val="28"/>
        </w:rPr>
        <w:t>В соответствии со статьей 100 Федерального закона № 44-ФЗ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w:t>
      </w:r>
    </w:p>
    <w:p w:rsidR="00CC26D1" w:rsidRDefault="00CC26D1" w:rsidP="003E5FA9">
      <w:pPr>
        <w:autoSpaceDE w:val="0"/>
        <w:autoSpaceDN w:val="0"/>
        <w:adjustRightInd w:val="0"/>
        <w:ind w:firstLine="709"/>
        <w:jc w:val="both"/>
        <w:rPr>
          <w:sz w:val="28"/>
          <w:szCs w:val="28"/>
        </w:rPr>
      </w:pPr>
      <w:r>
        <w:rPr>
          <w:sz w:val="28"/>
          <w:szCs w:val="28"/>
        </w:rPr>
        <w:t>Постановлением Правительства Российской Федерации от 10.02.2014 г. № 89 утверждены Правила осуществления ведомственного контроля в сфере закупок для обеспечения федеральных нужд (далее - Правила ведомственного контроля).</w:t>
      </w:r>
    </w:p>
    <w:p w:rsidR="00CC26D1" w:rsidRPr="006B5CE6" w:rsidRDefault="0076092D" w:rsidP="00806FCB">
      <w:pPr>
        <w:autoSpaceDE w:val="0"/>
        <w:autoSpaceDN w:val="0"/>
        <w:adjustRightInd w:val="0"/>
        <w:ind w:firstLine="709"/>
        <w:jc w:val="both"/>
        <w:rPr>
          <w:bCs/>
          <w:color w:val="FF0000"/>
          <w:sz w:val="28"/>
          <w:szCs w:val="28"/>
        </w:rPr>
      </w:pPr>
      <w:r>
        <w:rPr>
          <w:bCs/>
          <w:sz w:val="28"/>
          <w:szCs w:val="28"/>
        </w:rPr>
        <w:t xml:space="preserve">Всего </w:t>
      </w:r>
      <w:r w:rsidR="00806FCB">
        <w:rPr>
          <w:bCs/>
          <w:sz w:val="28"/>
          <w:szCs w:val="28"/>
        </w:rPr>
        <w:t xml:space="preserve">в </w:t>
      </w:r>
      <w:r>
        <w:rPr>
          <w:bCs/>
          <w:sz w:val="28"/>
          <w:szCs w:val="28"/>
        </w:rPr>
        <w:t>2016 год</w:t>
      </w:r>
      <w:r w:rsidR="00806FCB">
        <w:rPr>
          <w:bCs/>
          <w:sz w:val="28"/>
          <w:szCs w:val="28"/>
        </w:rPr>
        <w:t xml:space="preserve">у </w:t>
      </w:r>
      <w:r w:rsidR="00DA12A1">
        <w:rPr>
          <w:bCs/>
          <w:sz w:val="28"/>
          <w:szCs w:val="28"/>
        </w:rPr>
        <w:t>главными распорядителями бюджетных средств</w:t>
      </w:r>
      <w:r w:rsidR="00806FCB">
        <w:rPr>
          <w:bCs/>
          <w:sz w:val="28"/>
          <w:szCs w:val="28"/>
        </w:rPr>
        <w:t xml:space="preserve"> осуществлено 12 проверок на 12 объектах (охват объектов проверками составил 19 процентов</w:t>
      </w:r>
      <w:r w:rsidR="00445F57">
        <w:rPr>
          <w:bCs/>
          <w:sz w:val="28"/>
          <w:szCs w:val="28"/>
        </w:rPr>
        <w:t xml:space="preserve">, </w:t>
      </w:r>
      <w:r w:rsidR="00C73E84">
        <w:rPr>
          <w:bCs/>
          <w:sz w:val="28"/>
          <w:szCs w:val="28"/>
        </w:rPr>
        <w:t>т.е. на уровне доли</w:t>
      </w:r>
      <w:r w:rsidR="00445F57">
        <w:rPr>
          <w:bCs/>
          <w:sz w:val="28"/>
          <w:szCs w:val="28"/>
        </w:rPr>
        <w:t xml:space="preserve"> проведенных проверок в 2015 году</w:t>
      </w:r>
      <w:r w:rsidR="00ED1821">
        <w:rPr>
          <w:bCs/>
          <w:sz w:val="28"/>
          <w:szCs w:val="28"/>
        </w:rPr>
        <w:t>).</w:t>
      </w:r>
    </w:p>
    <w:p w:rsidR="00CC26D1" w:rsidRDefault="00CC26D1" w:rsidP="00765CE8">
      <w:pPr>
        <w:autoSpaceDE w:val="0"/>
        <w:autoSpaceDN w:val="0"/>
        <w:adjustRightInd w:val="0"/>
        <w:ind w:firstLine="709"/>
        <w:jc w:val="both"/>
        <w:rPr>
          <w:bCs/>
          <w:sz w:val="28"/>
          <w:szCs w:val="28"/>
        </w:rPr>
      </w:pPr>
      <w:r>
        <w:rPr>
          <w:bCs/>
          <w:sz w:val="28"/>
          <w:szCs w:val="28"/>
        </w:rPr>
        <w:t>Обзор результатов проведенных проверок выявил следующее:</w:t>
      </w:r>
    </w:p>
    <w:p w:rsidR="00CC26D1" w:rsidRPr="009B207F" w:rsidRDefault="00CC26D1" w:rsidP="00806FCB">
      <w:pPr>
        <w:pStyle w:val="a6"/>
        <w:numPr>
          <w:ilvl w:val="0"/>
          <w:numId w:val="22"/>
        </w:numPr>
        <w:tabs>
          <w:tab w:val="left" w:pos="0"/>
        </w:tabs>
        <w:autoSpaceDE w:val="0"/>
        <w:autoSpaceDN w:val="0"/>
        <w:adjustRightInd w:val="0"/>
        <w:ind w:left="0" w:firstLine="709"/>
        <w:jc w:val="both"/>
      </w:pPr>
      <w:r>
        <w:rPr>
          <w:sz w:val="28"/>
          <w:szCs w:val="28"/>
        </w:rPr>
        <w:t>Администрацией города Железногорска в ходе плановой проверки на основании распоряжения администрации города Железногорска от 22.04.2016 г. № 762 «Об утверждении Плана проверок по осуществлению ведомственного контроля в сфере закупок» проведена плановая проверка в отношении подведомственного заказчика – муниципального казенного учреждения «Административно-хозяйственная служба администрации города Железногорска» (далее – МКУ «АХС администрации г. Железногорска»). В ходе проверки было установлено нарушение части 3 статьи 39 Закона № 44-ФЗ;</w:t>
      </w:r>
    </w:p>
    <w:p w:rsidR="00CC26D1" w:rsidRPr="009B207F" w:rsidRDefault="00CC26D1" w:rsidP="003E5FA9">
      <w:pPr>
        <w:pStyle w:val="a6"/>
        <w:numPr>
          <w:ilvl w:val="0"/>
          <w:numId w:val="22"/>
        </w:numPr>
        <w:tabs>
          <w:tab w:val="left" w:pos="0"/>
        </w:tabs>
        <w:autoSpaceDE w:val="0"/>
        <w:autoSpaceDN w:val="0"/>
        <w:adjustRightInd w:val="0"/>
        <w:ind w:left="0" w:firstLine="709"/>
        <w:jc w:val="both"/>
      </w:pPr>
      <w:r>
        <w:rPr>
          <w:sz w:val="28"/>
          <w:szCs w:val="28"/>
        </w:rPr>
        <w:t>Управление городского хозяйства проводило проверку в отношении муниципального казенного учреждения «Дирекция по организации строительства и реконструкции объектов муниципальной собственности» (далее – МКУ «Дирекция по строительству»). Актом, утвержденным начальником Управления городского хозяйства от 29.07.2016 г., установлены следующие нарушения, выявленные в ходе проверки:</w:t>
      </w:r>
    </w:p>
    <w:p w:rsidR="00CC26D1" w:rsidRDefault="00CC26D1" w:rsidP="003E5FA9">
      <w:pPr>
        <w:pStyle w:val="a6"/>
        <w:tabs>
          <w:tab w:val="left" w:pos="0"/>
        </w:tabs>
        <w:autoSpaceDE w:val="0"/>
        <w:autoSpaceDN w:val="0"/>
        <w:adjustRightInd w:val="0"/>
        <w:ind w:left="0" w:firstLine="709"/>
        <w:jc w:val="both"/>
        <w:rPr>
          <w:sz w:val="28"/>
          <w:szCs w:val="28"/>
        </w:rPr>
      </w:pPr>
      <w:r>
        <w:rPr>
          <w:sz w:val="28"/>
          <w:szCs w:val="28"/>
        </w:rPr>
        <w:t xml:space="preserve">- руководителем контрактной службы МКУ «Дирекция по строительству» был назначен экономист, что является нарушением пункта 9 Приказа Минэкономразвития России от 29.10.2013 г. № 631 «Об утверждении Типового положения (регламента) о контрактной службе», согласно которому руководителем контрактной службы может быть назначен </w:t>
      </w:r>
      <w:r w:rsidRPr="009B207F">
        <w:rPr>
          <w:sz w:val="28"/>
          <w:szCs w:val="28"/>
        </w:rPr>
        <w:t xml:space="preserve">руководитель </w:t>
      </w:r>
      <w:r>
        <w:rPr>
          <w:sz w:val="28"/>
          <w:szCs w:val="28"/>
        </w:rPr>
        <w:t>з</w:t>
      </w:r>
      <w:r w:rsidRPr="009B207F">
        <w:rPr>
          <w:sz w:val="28"/>
          <w:szCs w:val="28"/>
        </w:rPr>
        <w:t>аказчика или оди</w:t>
      </w:r>
      <w:r>
        <w:rPr>
          <w:sz w:val="28"/>
          <w:szCs w:val="28"/>
        </w:rPr>
        <w:t>н из заместителей руководителя заказчика;</w:t>
      </w:r>
    </w:p>
    <w:p w:rsidR="00CC26D1" w:rsidRDefault="00CC26D1" w:rsidP="003E5FA9">
      <w:pPr>
        <w:pStyle w:val="a6"/>
        <w:tabs>
          <w:tab w:val="left" w:pos="0"/>
        </w:tabs>
        <w:autoSpaceDE w:val="0"/>
        <w:autoSpaceDN w:val="0"/>
        <w:adjustRightInd w:val="0"/>
        <w:ind w:left="0" w:firstLine="709"/>
        <w:jc w:val="both"/>
        <w:rPr>
          <w:sz w:val="28"/>
          <w:szCs w:val="28"/>
        </w:rPr>
      </w:pPr>
      <w:r>
        <w:rPr>
          <w:sz w:val="28"/>
          <w:szCs w:val="28"/>
        </w:rPr>
        <w:t xml:space="preserve">- закупки до 100 000 рублей, осуществляемые МКУ «Дирекция по строительству», не были отражены в плане-графике на 2015 год, что является </w:t>
      </w:r>
      <w:r>
        <w:rPr>
          <w:sz w:val="28"/>
          <w:szCs w:val="28"/>
        </w:rPr>
        <w:lastRenderedPageBreak/>
        <w:t>нарушением ч. 2 ст. 72 Бюджетного кодекса Российской Федерации, в норме которой говорится о том, что муниципальные контракты заключаются в соответствии с планом-графиком закупок товаров, работ, услуг для обеспечения муниципальных нужд и, кроме того, нарушает норму ст. 21 Федерального закона № 44-ФЗ – планы-графики являются основанием для осуществления закупок;</w:t>
      </w:r>
    </w:p>
    <w:p w:rsidR="00CC26D1" w:rsidRDefault="00CC26D1" w:rsidP="003E5FA9">
      <w:pPr>
        <w:pStyle w:val="a6"/>
        <w:tabs>
          <w:tab w:val="left" w:pos="0"/>
        </w:tabs>
        <w:autoSpaceDE w:val="0"/>
        <w:autoSpaceDN w:val="0"/>
        <w:adjustRightInd w:val="0"/>
        <w:ind w:left="0" w:firstLine="709"/>
        <w:jc w:val="both"/>
        <w:rPr>
          <w:sz w:val="28"/>
          <w:szCs w:val="28"/>
        </w:rPr>
      </w:pPr>
      <w:r w:rsidRPr="00781D79">
        <w:rPr>
          <w:sz w:val="28"/>
          <w:szCs w:val="28"/>
        </w:rPr>
        <w:t>- руководителем МКУ «Дирекция по строительству» не утверждались извещения и документация об аукционе в электронной форме, о проведении открытого конкурса. О том, что указанные документы должны быть утверждены заказчиком (в данном случае руководителем МКУ «Дирекция по строительству» говорится в п. 1 ст. 40 Федерального закона № 44-ФЗ –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документации об аукционе осуществляется заказчиком;</w:t>
      </w:r>
    </w:p>
    <w:p w:rsidR="00CC26D1" w:rsidRDefault="00CC26D1" w:rsidP="003E5FA9">
      <w:pPr>
        <w:pStyle w:val="a6"/>
        <w:tabs>
          <w:tab w:val="left" w:pos="0"/>
        </w:tabs>
        <w:autoSpaceDE w:val="0"/>
        <w:autoSpaceDN w:val="0"/>
        <w:adjustRightInd w:val="0"/>
        <w:ind w:left="0" w:firstLine="709"/>
        <w:jc w:val="both"/>
        <w:rPr>
          <w:sz w:val="28"/>
          <w:szCs w:val="28"/>
        </w:rPr>
      </w:pPr>
      <w:r>
        <w:rPr>
          <w:sz w:val="28"/>
          <w:szCs w:val="28"/>
        </w:rPr>
        <w:t>- в некоторых контрактах нет указания, что цена является твердой и определяется на весь срок исполнения контракта, что является нарушением п. 2 ст. 34 Федерального закона № 44-ФЗ;</w:t>
      </w:r>
    </w:p>
    <w:p w:rsidR="00CC26D1" w:rsidRDefault="00CC26D1" w:rsidP="003E5FA9">
      <w:pPr>
        <w:pStyle w:val="a6"/>
        <w:tabs>
          <w:tab w:val="left" w:pos="0"/>
        </w:tabs>
        <w:autoSpaceDE w:val="0"/>
        <w:autoSpaceDN w:val="0"/>
        <w:adjustRightInd w:val="0"/>
        <w:ind w:left="0" w:firstLine="709"/>
        <w:jc w:val="both"/>
        <w:rPr>
          <w:sz w:val="28"/>
          <w:szCs w:val="28"/>
        </w:rPr>
      </w:pPr>
      <w:r>
        <w:rPr>
          <w:sz w:val="28"/>
          <w:szCs w:val="28"/>
        </w:rPr>
        <w:t>- в нарушение ч. 7 ст. 94 Федерального закона № 44-ФЗ отсутствуют экспертные заключения.</w:t>
      </w:r>
    </w:p>
    <w:p w:rsidR="00051C97" w:rsidRDefault="00CC26D1" w:rsidP="003E5FA9">
      <w:pPr>
        <w:pStyle w:val="a6"/>
        <w:tabs>
          <w:tab w:val="left" w:pos="0"/>
        </w:tabs>
        <w:autoSpaceDE w:val="0"/>
        <w:autoSpaceDN w:val="0"/>
        <w:adjustRightInd w:val="0"/>
        <w:ind w:left="0" w:firstLine="709"/>
        <w:jc w:val="both"/>
        <w:rPr>
          <w:sz w:val="28"/>
          <w:szCs w:val="28"/>
        </w:rPr>
      </w:pPr>
      <w:r>
        <w:rPr>
          <w:sz w:val="28"/>
          <w:szCs w:val="28"/>
        </w:rPr>
        <w:t>3) Управление образования проводило проверку в отношении подведомственных учреждений – муниципального дошкольного образовательного учреждения «Детский сад № 1» (далее – МДОУ № 1)</w:t>
      </w:r>
      <w:r w:rsidR="002F337B">
        <w:rPr>
          <w:sz w:val="28"/>
          <w:szCs w:val="28"/>
        </w:rPr>
        <w:t>,</w:t>
      </w:r>
      <w:r>
        <w:rPr>
          <w:sz w:val="28"/>
          <w:szCs w:val="28"/>
        </w:rPr>
        <w:t xml:space="preserve"> муниципального казенного учреждения дополнительного образования «Станция юных те</w:t>
      </w:r>
      <w:r w:rsidR="00051C97">
        <w:rPr>
          <w:sz w:val="28"/>
          <w:szCs w:val="28"/>
        </w:rPr>
        <w:t>хников» (далее – МКУДО «СЮТех»), муниципального казенного учреждения дополнительного образования «Центр детского творчества» и Вечерняя (сменная) общеобразовательная школа.</w:t>
      </w:r>
      <w:r>
        <w:rPr>
          <w:sz w:val="28"/>
          <w:szCs w:val="28"/>
        </w:rPr>
        <w:t xml:space="preserve"> В ходе проверок были выявлены нарушения</w:t>
      </w:r>
      <w:r w:rsidR="00051C97">
        <w:rPr>
          <w:sz w:val="28"/>
          <w:szCs w:val="28"/>
        </w:rPr>
        <w:t>:</w:t>
      </w:r>
    </w:p>
    <w:p w:rsidR="00CC26D1" w:rsidRPr="00D526AE" w:rsidRDefault="00051C97" w:rsidP="003E5FA9">
      <w:pPr>
        <w:pStyle w:val="a6"/>
        <w:tabs>
          <w:tab w:val="left" w:pos="0"/>
        </w:tabs>
        <w:autoSpaceDE w:val="0"/>
        <w:autoSpaceDN w:val="0"/>
        <w:adjustRightInd w:val="0"/>
        <w:ind w:left="0" w:firstLine="709"/>
        <w:jc w:val="both"/>
        <w:rPr>
          <w:sz w:val="28"/>
          <w:szCs w:val="28"/>
        </w:rPr>
      </w:pPr>
      <w:r>
        <w:rPr>
          <w:sz w:val="28"/>
          <w:szCs w:val="28"/>
        </w:rPr>
        <w:t xml:space="preserve">-  </w:t>
      </w:r>
      <w:r w:rsidR="00CC26D1" w:rsidRPr="00D526AE">
        <w:rPr>
          <w:sz w:val="28"/>
          <w:szCs w:val="28"/>
        </w:rPr>
        <w:t>п. 2 ст. 34 Федерального закона № 44-ФЗ</w:t>
      </w:r>
      <w:r>
        <w:rPr>
          <w:sz w:val="28"/>
          <w:szCs w:val="28"/>
        </w:rPr>
        <w:t>.</w:t>
      </w:r>
      <w:r w:rsidR="00CC26D1">
        <w:rPr>
          <w:sz w:val="28"/>
          <w:szCs w:val="28"/>
        </w:rPr>
        <w:t xml:space="preserve"> </w:t>
      </w:r>
      <w:r>
        <w:rPr>
          <w:sz w:val="28"/>
          <w:szCs w:val="28"/>
        </w:rPr>
        <w:t>Заказчиками заключались контракты без указания на то, что цена является твердой и определяется на весь срок исполнения контракта.</w:t>
      </w:r>
    </w:p>
    <w:p w:rsidR="00CC26D1" w:rsidRDefault="00CC26D1" w:rsidP="003E5FA9">
      <w:pPr>
        <w:pStyle w:val="a6"/>
        <w:tabs>
          <w:tab w:val="left" w:pos="0"/>
        </w:tabs>
        <w:autoSpaceDE w:val="0"/>
        <w:autoSpaceDN w:val="0"/>
        <w:adjustRightInd w:val="0"/>
        <w:ind w:left="0" w:firstLine="709"/>
        <w:jc w:val="both"/>
        <w:rPr>
          <w:sz w:val="28"/>
          <w:szCs w:val="28"/>
        </w:rPr>
      </w:pPr>
      <w:r>
        <w:rPr>
          <w:sz w:val="28"/>
          <w:szCs w:val="28"/>
        </w:rPr>
        <w:t>- заказчиком (МКУДО «СЮТех) было допущено нарушение п. 9 ч. 2 ст. 103 Федерального закона № 44-ФЗ, не надлежащим образом была направлена в Реестр контрактов копия заключенного контракта;</w:t>
      </w:r>
    </w:p>
    <w:p w:rsidR="00CC26D1" w:rsidRDefault="00CC26D1" w:rsidP="003E5FA9">
      <w:pPr>
        <w:pStyle w:val="a6"/>
        <w:tabs>
          <w:tab w:val="left" w:pos="0"/>
        </w:tabs>
        <w:autoSpaceDE w:val="0"/>
        <w:autoSpaceDN w:val="0"/>
        <w:adjustRightInd w:val="0"/>
        <w:ind w:left="0" w:firstLine="709"/>
        <w:jc w:val="both"/>
        <w:rPr>
          <w:sz w:val="28"/>
          <w:szCs w:val="28"/>
        </w:rPr>
      </w:pPr>
      <w:r>
        <w:rPr>
          <w:sz w:val="28"/>
          <w:szCs w:val="28"/>
        </w:rPr>
        <w:t>- з</w:t>
      </w:r>
      <w:r w:rsidRPr="00D526AE">
        <w:rPr>
          <w:sz w:val="28"/>
          <w:szCs w:val="28"/>
        </w:rPr>
        <w:t>аказчиком (МКУДО «СЮТех)</w:t>
      </w:r>
      <w:r>
        <w:rPr>
          <w:sz w:val="28"/>
          <w:szCs w:val="28"/>
        </w:rPr>
        <w:t xml:space="preserve"> в нарушение п. 1 ч. 1 ст. 95 Федерального закона № 44-ФЗ было заключено дополнительное соглашение об изменении существенного условия муниципального контракта с единственным поставщиком на поставку тепловой энергии в виде горячей воды;</w:t>
      </w:r>
    </w:p>
    <w:p w:rsidR="00CC26D1" w:rsidRDefault="00CC26D1" w:rsidP="003E5FA9">
      <w:pPr>
        <w:pStyle w:val="a6"/>
        <w:tabs>
          <w:tab w:val="left" w:pos="0"/>
        </w:tabs>
        <w:autoSpaceDE w:val="0"/>
        <w:autoSpaceDN w:val="0"/>
        <w:adjustRightInd w:val="0"/>
        <w:ind w:left="0" w:firstLine="709"/>
        <w:jc w:val="both"/>
        <w:rPr>
          <w:sz w:val="28"/>
          <w:szCs w:val="28"/>
        </w:rPr>
      </w:pPr>
      <w:r>
        <w:rPr>
          <w:sz w:val="28"/>
          <w:szCs w:val="28"/>
        </w:rPr>
        <w:t>- з</w:t>
      </w:r>
      <w:r w:rsidRPr="00D526AE">
        <w:rPr>
          <w:sz w:val="28"/>
          <w:szCs w:val="28"/>
        </w:rPr>
        <w:t>аказчиком (МКУДО «СЮТех)</w:t>
      </w:r>
      <w:r>
        <w:rPr>
          <w:sz w:val="28"/>
          <w:szCs w:val="28"/>
        </w:rPr>
        <w:t xml:space="preserve"> в нарушение ч. 2 ст. 42 Федерального закона № 44-ФЗ при заключении контракта определена цена, отличная от начальной (максимальной) цены контракта (НМЦК), указанной в извещении об осуществлении закупки.</w:t>
      </w:r>
    </w:p>
    <w:p w:rsidR="00CC26D1" w:rsidRDefault="00CC26D1" w:rsidP="003E5FA9">
      <w:pPr>
        <w:pStyle w:val="a6"/>
        <w:tabs>
          <w:tab w:val="left" w:pos="0"/>
        </w:tabs>
        <w:autoSpaceDE w:val="0"/>
        <w:autoSpaceDN w:val="0"/>
        <w:adjustRightInd w:val="0"/>
        <w:ind w:left="0" w:firstLine="709"/>
        <w:jc w:val="both"/>
        <w:rPr>
          <w:sz w:val="28"/>
          <w:szCs w:val="28"/>
        </w:rPr>
      </w:pPr>
      <w:r>
        <w:rPr>
          <w:sz w:val="28"/>
          <w:szCs w:val="28"/>
        </w:rPr>
        <w:lastRenderedPageBreak/>
        <w:t>4) Управление культуры проводило проверк</w:t>
      </w:r>
      <w:r w:rsidR="00E23350">
        <w:rPr>
          <w:sz w:val="28"/>
          <w:szCs w:val="28"/>
        </w:rPr>
        <w:t>и</w:t>
      </w:r>
      <w:r>
        <w:rPr>
          <w:sz w:val="28"/>
          <w:szCs w:val="28"/>
        </w:rPr>
        <w:t xml:space="preserve"> в муниципальном образовательном учреждении дополнительного образования «Детская музыкально-хоровая школа имени Г.Струве»</w:t>
      </w:r>
      <w:r w:rsidR="00051C97">
        <w:rPr>
          <w:sz w:val="28"/>
          <w:szCs w:val="28"/>
        </w:rPr>
        <w:t xml:space="preserve"> и МУК «Железногорский краеведческий </w:t>
      </w:r>
      <w:r w:rsidR="00BC0A19">
        <w:rPr>
          <w:sz w:val="28"/>
          <w:szCs w:val="28"/>
        </w:rPr>
        <w:t>музей</w:t>
      </w:r>
      <w:r w:rsidR="00051C97">
        <w:rPr>
          <w:sz w:val="28"/>
          <w:szCs w:val="28"/>
        </w:rPr>
        <w:t>»</w:t>
      </w:r>
      <w:r>
        <w:rPr>
          <w:sz w:val="28"/>
          <w:szCs w:val="28"/>
        </w:rPr>
        <w:t xml:space="preserve"> (далее – МОУДО «ДМХШ им. Г.Струве»).</w:t>
      </w:r>
    </w:p>
    <w:p w:rsidR="00CC26D1" w:rsidRDefault="00CC26D1" w:rsidP="003E5FA9">
      <w:pPr>
        <w:pStyle w:val="a6"/>
        <w:tabs>
          <w:tab w:val="left" w:pos="0"/>
        </w:tabs>
        <w:autoSpaceDE w:val="0"/>
        <w:autoSpaceDN w:val="0"/>
        <w:adjustRightInd w:val="0"/>
        <w:ind w:left="0" w:firstLine="709"/>
        <w:jc w:val="both"/>
        <w:rPr>
          <w:sz w:val="28"/>
          <w:szCs w:val="28"/>
        </w:rPr>
      </w:pPr>
      <w:r>
        <w:rPr>
          <w:sz w:val="28"/>
          <w:szCs w:val="28"/>
        </w:rPr>
        <w:t>В ходе провер</w:t>
      </w:r>
      <w:r w:rsidR="00BC0A19">
        <w:rPr>
          <w:sz w:val="28"/>
          <w:szCs w:val="28"/>
        </w:rPr>
        <w:t>ок</w:t>
      </w:r>
      <w:r>
        <w:rPr>
          <w:sz w:val="28"/>
          <w:szCs w:val="28"/>
        </w:rPr>
        <w:t xml:space="preserve"> установлены следующие нарушения:</w:t>
      </w:r>
    </w:p>
    <w:p w:rsidR="00BC0A19" w:rsidRDefault="00064926" w:rsidP="00064926">
      <w:pPr>
        <w:pStyle w:val="a6"/>
        <w:tabs>
          <w:tab w:val="left" w:pos="0"/>
        </w:tabs>
        <w:autoSpaceDE w:val="0"/>
        <w:autoSpaceDN w:val="0"/>
        <w:adjustRightInd w:val="0"/>
        <w:ind w:left="0" w:firstLine="709"/>
        <w:jc w:val="both"/>
        <w:rPr>
          <w:sz w:val="28"/>
          <w:szCs w:val="28"/>
        </w:rPr>
      </w:pPr>
      <w:r>
        <w:rPr>
          <w:sz w:val="28"/>
          <w:szCs w:val="28"/>
        </w:rPr>
        <w:t>- МУК «Железногорский краеведческий музей»</w:t>
      </w:r>
      <w:r w:rsidR="00BC0A19">
        <w:rPr>
          <w:sz w:val="28"/>
          <w:szCs w:val="28"/>
        </w:rPr>
        <w:t xml:space="preserve"> в нарушение ч. 10 ст. 21 Федерального закона № 44-ФЗ и постановления Правительства Российской Федерации от 21.11.2013 года № 1044 «О требованиях к формированию, утверждению и ведению планов-графиков закупок товаров, работ, услуг для обеспечения нужд субъекта Российской Федерации и муниципальных нужд, а также требования к форме планов-графиков закупок товаров, работ услуг» план-график размещения закупок товаров, работ, услуг на 2015 год был утверждён раньше срока доведения прав в д</w:t>
      </w:r>
      <w:r>
        <w:rPr>
          <w:sz w:val="28"/>
          <w:szCs w:val="28"/>
        </w:rPr>
        <w:t xml:space="preserve">енежном выражении до учреждения, а так же  в нарушение </w:t>
      </w:r>
      <w:r w:rsidR="00BC0A19" w:rsidRPr="00323663">
        <w:rPr>
          <w:sz w:val="28"/>
          <w:szCs w:val="28"/>
        </w:rPr>
        <w:t>ч. 6 ст. 34 Федерального закона № 44-ФЗ заказчик не направил поставщику требования об уплате неустойки (штрафа, пени) за нарушение условий поставки товара.</w:t>
      </w:r>
    </w:p>
    <w:p w:rsidR="00064926" w:rsidRDefault="00064926" w:rsidP="00064926">
      <w:pPr>
        <w:pStyle w:val="a6"/>
        <w:tabs>
          <w:tab w:val="left" w:pos="0"/>
        </w:tabs>
        <w:autoSpaceDE w:val="0"/>
        <w:autoSpaceDN w:val="0"/>
        <w:adjustRightInd w:val="0"/>
        <w:ind w:left="0" w:firstLine="709"/>
        <w:jc w:val="both"/>
        <w:rPr>
          <w:sz w:val="28"/>
          <w:szCs w:val="28"/>
        </w:rPr>
      </w:pPr>
      <w:r>
        <w:rPr>
          <w:sz w:val="28"/>
          <w:szCs w:val="28"/>
        </w:rPr>
        <w:t>- МОУДО «ДМХШ им. Г.Струве» заключило муниципальный контракт от 10.06.2015 г. на 13 000,00 руб. с индивидуальным предпринимателем Карцевым А.П. на поставку санитарно-технических изделий, оплата по которому осуществлена за наличный расчет. По результату оплаты наличными денежными средствами поставщик передал заказчику товарный чек от 10.07.2015 г. без приложения контрольно-кассовых чеков;</w:t>
      </w:r>
      <w:r w:rsidRPr="00064926">
        <w:rPr>
          <w:sz w:val="28"/>
          <w:szCs w:val="28"/>
        </w:rPr>
        <w:t xml:space="preserve"> </w:t>
      </w:r>
    </w:p>
    <w:p w:rsidR="00CC26D1" w:rsidRDefault="00CC26D1" w:rsidP="003E5FA9">
      <w:pPr>
        <w:pStyle w:val="a6"/>
        <w:tabs>
          <w:tab w:val="left" w:pos="0"/>
        </w:tabs>
        <w:autoSpaceDE w:val="0"/>
        <w:autoSpaceDN w:val="0"/>
        <w:adjustRightInd w:val="0"/>
        <w:ind w:left="0" w:firstLine="709"/>
        <w:jc w:val="both"/>
        <w:rPr>
          <w:sz w:val="28"/>
          <w:szCs w:val="28"/>
        </w:rPr>
      </w:pPr>
      <w:r>
        <w:rPr>
          <w:sz w:val="28"/>
          <w:szCs w:val="28"/>
        </w:rPr>
        <w:t xml:space="preserve">В соответствии со ст. 2 Федерального закона от 22.05.2003 г. № 54-ФЗ «О применении контрольно-кассовой техники при осуществлении наличных денежных расчетов и (или) расчетов с использованием платежных карт», контрольно-кассовая техника, включенная в Государственный реестр, применяется на территории Российской Федерации в обязательном порядке всеми организациями и индивидуальными предпринимателями при осуществлении ими расчетов наличными денежными средствами (платежными картами). Осуществление расчетов без применения контрольно-кассовой техники возможно при условии выдачи ими бланков строгой отчетности (квитанции, товарного чека и т.д.) при оказании услуг населению. </w:t>
      </w:r>
      <w:r w:rsidRPr="00E9462D">
        <w:rPr>
          <w:sz w:val="28"/>
          <w:szCs w:val="28"/>
        </w:rPr>
        <w:t>МОУДО «ДМХШ им. Г.Струве»</w:t>
      </w:r>
      <w:r>
        <w:rPr>
          <w:sz w:val="28"/>
          <w:szCs w:val="28"/>
        </w:rPr>
        <w:t xml:space="preserve"> осуществляет расчеты от имени учреждения, следовательно, данная позиция не попадает в сферу действия указанного закона.</w:t>
      </w:r>
    </w:p>
    <w:p w:rsidR="00CC26D1" w:rsidRDefault="00CC26D1" w:rsidP="003E5FA9">
      <w:pPr>
        <w:pStyle w:val="a6"/>
        <w:tabs>
          <w:tab w:val="left" w:pos="0"/>
        </w:tabs>
        <w:autoSpaceDE w:val="0"/>
        <w:autoSpaceDN w:val="0"/>
        <w:adjustRightInd w:val="0"/>
        <w:ind w:left="0" w:firstLine="709"/>
        <w:jc w:val="both"/>
        <w:rPr>
          <w:sz w:val="28"/>
          <w:szCs w:val="28"/>
        </w:rPr>
      </w:pPr>
      <w:r>
        <w:rPr>
          <w:sz w:val="28"/>
          <w:szCs w:val="28"/>
        </w:rPr>
        <w:t xml:space="preserve">Таким образом, </w:t>
      </w:r>
      <w:r w:rsidRPr="00B7774C">
        <w:rPr>
          <w:sz w:val="28"/>
          <w:szCs w:val="28"/>
        </w:rPr>
        <w:t>МОУДО «ДМХШ им. Г.Струве»</w:t>
      </w:r>
      <w:r>
        <w:rPr>
          <w:sz w:val="28"/>
          <w:szCs w:val="28"/>
        </w:rPr>
        <w:t xml:space="preserve"> заключало контракт с ИП заведомо зная, что индивидуальный предприниматель является нарушителем законодательства Российской Федерации;</w:t>
      </w:r>
    </w:p>
    <w:p w:rsidR="00CC26D1" w:rsidRDefault="00CC26D1" w:rsidP="003E5FA9">
      <w:pPr>
        <w:pStyle w:val="a6"/>
        <w:tabs>
          <w:tab w:val="left" w:pos="0"/>
        </w:tabs>
        <w:autoSpaceDE w:val="0"/>
        <w:autoSpaceDN w:val="0"/>
        <w:adjustRightInd w:val="0"/>
        <w:ind w:left="0" w:firstLine="709"/>
        <w:jc w:val="both"/>
        <w:rPr>
          <w:sz w:val="28"/>
          <w:szCs w:val="28"/>
        </w:rPr>
      </w:pPr>
      <w:r>
        <w:rPr>
          <w:sz w:val="28"/>
          <w:szCs w:val="28"/>
        </w:rPr>
        <w:t xml:space="preserve">- в отдельных контрактах не указан источник финансирования, не отражено, что контракт является муниципальным. Согласно абз. 2 ч. 1 ст. 432 Гражданского кодекса Российской Федерации (далее – ГК РФ) 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w:t>
      </w:r>
      <w:r>
        <w:rPr>
          <w:sz w:val="28"/>
          <w:szCs w:val="28"/>
        </w:rPr>
        <w:lastRenderedPageBreak/>
        <w:t>относительно которых по заявлению одной из сторон должно быть достигнуто соглашение.</w:t>
      </w:r>
    </w:p>
    <w:p w:rsidR="00CC26D1" w:rsidRDefault="00CC26D1" w:rsidP="003E5FA9">
      <w:pPr>
        <w:pStyle w:val="a6"/>
        <w:tabs>
          <w:tab w:val="left" w:pos="0"/>
        </w:tabs>
        <w:autoSpaceDE w:val="0"/>
        <w:autoSpaceDN w:val="0"/>
        <w:adjustRightInd w:val="0"/>
        <w:ind w:left="0" w:firstLine="709"/>
        <w:jc w:val="both"/>
        <w:rPr>
          <w:sz w:val="28"/>
          <w:szCs w:val="28"/>
        </w:rPr>
      </w:pPr>
      <w:r>
        <w:rPr>
          <w:sz w:val="28"/>
          <w:szCs w:val="28"/>
        </w:rPr>
        <w:t>В соответствии с п. 2 ст. 42 Федерального закона № 44-ФЗ, условия контракта содержат наименование и описание объекта закупки,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начальную (максимальную) цену контракта, источник финансирования.</w:t>
      </w:r>
    </w:p>
    <w:p w:rsidR="00CC26D1" w:rsidRDefault="00CC26D1" w:rsidP="003E5FA9">
      <w:pPr>
        <w:pStyle w:val="a6"/>
        <w:tabs>
          <w:tab w:val="left" w:pos="0"/>
        </w:tabs>
        <w:autoSpaceDE w:val="0"/>
        <w:autoSpaceDN w:val="0"/>
        <w:adjustRightInd w:val="0"/>
        <w:ind w:left="0" w:firstLine="709"/>
        <w:jc w:val="both"/>
        <w:rPr>
          <w:sz w:val="28"/>
          <w:szCs w:val="28"/>
        </w:rPr>
      </w:pPr>
      <w:r>
        <w:rPr>
          <w:sz w:val="28"/>
          <w:szCs w:val="28"/>
        </w:rPr>
        <w:t>Таким образом, источник финансирования является существенным условием контракта.</w:t>
      </w:r>
    </w:p>
    <w:p w:rsidR="00CC26D1" w:rsidRDefault="00CC26D1" w:rsidP="003E5FA9">
      <w:pPr>
        <w:pStyle w:val="a6"/>
        <w:tabs>
          <w:tab w:val="left" w:pos="0"/>
        </w:tabs>
        <w:autoSpaceDE w:val="0"/>
        <w:autoSpaceDN w:val="0"/>
        <w:adjustRightInd w:val="0"/>
        <w:ind w:left="0" w:firstLine="709"/>
        <w:jc w:val="both"/>
        <w:rPr>
          <w:sz w:val="28"/>
          <w:szCs w:val="28"/>
        </w:rPr>
      </w:pPr>
      <w:r>
        <w:rPr>
          <w:sz w:val="28"/>
          <w:szCs w:val="28"/>
        </w:rPr>
        <w:t>При этом в соответствии с абз. 1 части 1 ст. 432 ГК РФ договор считается заключенным, если между сторонами достигнуто соглашение по всем существенным условиям договора.</w:t>
      </w:r>
    </w:p>
    <w:p w:rsidR="00CC26D1" w:rsidRDefault="00CC26D1" w:rsidP="003E5FA9">
      <w:pPr>
        <w:pStyle w:val="a6"/>
        <w:tabs>
          <w:tab w:val="left" w:pos="0"/>
        </w:tabs>
        <w:autoSpaceDE w:val="0"/>
        <w:autoSpaceDN w:val="0"/>
        <w:adjustRightInd w:val="0"/>
        <w:ind w:left="0" w:firstLine="709"/>
        <w:jc w:val="both"/>
        <w:rPr>
          <w:sz w:val="28"/>
          <w:szCs w:val="28"/>
        </w:rPr>
      </w:pPr>
      <w:r>
        <w:rPr>
          <w:sz w:val="28"/>
          <w:szCs w:val="28"/>
        </w:rPr>
        <w:t>Поскольку в соответствии с ч. 1 ст. 168 ГК РФ сделка, нарушающая требования закона или иного правового акта является оспоримой, если в договорах не указан источник финансирования, такие договоры могут быть признаны судом недействительными;</w:t>
      </w:r>
    </w:p>
    <w:p w:rsidR="00CC26D1" w:rsidRDefault="00CC26D1" w:rsidP="003E5FA9">
      <w:pPr>
        <w:pStyle w:val="a6"/>
        <w:tabs>
          <w:tab w:val="left" w:pos="0"/>
        </w:tabs>
        <w:autoSpaceDE w:val="0"/>
        <w:autoSpaceDN w:val="0"/>
        <w:adjustRightInd w:val="0"/>
        <w:ind w:left="0" w:firstLine="709"/>
        <w:jc w:val="both"/>
        <w:rPr>
          <w:sz w:val="28"/>
          <w:szCs w:val="28"/>
        </w:rPr>
      </w:pPr>
      <w:r>
        <w:rPr>
          <w:sz w:val="28"/>
          <w:szCs w:val="28"/>
        </w:rPr>
        <w:t>-  при выборочной проверке первичных бухгалтерских документов, подтверждающих выполнение работ, оказание услуг по контрактам, установлено принятие документов в нарушение ст. 9 Федерального закона от 06.12.2011 № 402-ФЗ «О бухгалтерском учете», не подтверждающих факта хозяйственной жизни;</w:t>
      </w:r>
    </w:p>
    <w:p w:rsidR="00CC26D1" w:rsidRDefault="00CC26D1" w:rsidP="003E5FA9">
      <w:pPr>
        <w:pStyle w:val="a6"/>
        <w:tabs>
          <w:tab w:val="left" w:pos="0"/>
        </w:tabs>
        <w:autoSpaceDE w:val="0"/>
        <w:autoSpaceDN w:val="0"/>
        <w:adjustRightInd w:val="0"/>
        <w:ind w:left="0" w:firstLine="709"/>
        <w:jc w:val="both"/>
        <w:rPr>
          <w:sz w:val="28"/>
          <w:szCs w:val="28"/>
        </w:rPr>
      </w:pPr>
      <w:r>
        <w:rPr>
          <w:sz w:val="28"/>
          <w:szCs w:val="28"/>
        </w:rPr>
        <w:t>- в нарушение п. 3, 4 «Правил определения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размером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Российской Федерации от 25.11.2013 г. № 1063, в отдельных контрактах (договорах) не прописан размер штрафа в виде фиксированной суммы;</w:t>
      </w:r>
    </w:p>
    <w:p w:rsidR="00CC26D1" w:rsidRDefault="00CC26D1" w:rsidP="003E5FA9">
      <w:pPr>
        <w:pStyle w:val="a6"/>
        <w:tabs>
          <w:tab w:val="left" w:pos="0"/>
        </w:tabs>
        <w:autoSpaceDE w:val="0"/>
        <w:autoSpaceDN w:val="0"/>
        <w:adjustRightInd w:val="0"/>
        <w:ind w:left="0" w:firstLine="709"/>
        <w:jc w:val="both"/>
        <w:rPr>
          <w:sz w:val="28"/>
          <w:szCs w:val="28"/>
        </w:rPr>
      </w:pPr>
      <w:r>
        <w:rPr>
          <w:sz w:val="28"/>
          <w:szCs w:val="28"/>
        </w:rPr>
        <w:t>- в нарушение п. 13 ст. 34 Федерального закона № 44-ФЗ в отдельных контрактах (договорах) не указано в какой форме будет осуществляться оплата (наличный или безналичный расчет).</w:t>
      </w:r>
    </w:p>
    <w:p w:rsidR="00CC26D1" w:rsidRDefault="00CC26D1" w:rsidP="003E5FA9">
      <w:pPr>
        <w:pStyle w:val="a6"/>
        <w:tabs>
          <w:tab w:val="left" w:pos="0"/>
        </w:tabs>
        <w:autoSpaceDE w:val="0"/>
        <w:autoSpaceDN w:val="0"/>
        <w:adjustRightInd w:val="0"/>
        <w:ind w:left="0" w:firstLine="709"/>
        <w:jc w:val="both"/>
        <w:rPr>
          <w:sz w:val="28"/>
          <w:szCs w:val="28"/>
        </w:rPr>
      </w:pPr>
      <w:r>
        <w:rPr>
          <w:sz w:val="28"/>
          <w:szCs w:val="28"/>
        </w:rPr>
        <w:t>5) Управление социальной защиты проводило проверку в отношении подведомственных заказчиков: МКУ «ЦОД СЗОЗН г. Железногорска» и МКУ «ЦСВ» г. Железногорска Курской области в результате которых были выявлены следующие нарушения:</w:t>
      </w:r>
    </w:p>
    <w:p w:rsidR="00CC26D1" w:rsidRDefault="00CC26D1" w:rsidP="003E5FA9">
      <w:pPr>
        <w:pStyle w:val="a6"/>
        <w:tabs>
          <w:tab w:val="left" w:pos="0"/>
        </w:tabs>
        <w:autoSpaceDE w:val="0"/>
        <w:autoSpaceDN w:val="0"/>
        <w:adjustRightInd w:val="0"/>
        <w:ind w:left="0" w:firstLine="709"/>
        <w:jc w:val="both"/>
        <w:rPr>
          <w:sz w:val="28"/>
          <w:szCs w:val="28"/>
        </w:rPr>
      </w:pPr>
      <w:r>
        <w:rPr>
          <w:sz w:val="28"/>
          <w:szCs w:val="28"/>
        </w:rPr>
        <w:t>- несвоевременно размещен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 что является нарушением ч. 4 ст.30 Федерального закона № 44-ФЗ;</w:t>
      </w:r>
    </w:p>
    <w:p w:rsidR="00CC26D1" w:rsidRDefault="00CC26D1" w:rsidP="003E5FA9">
      <w:pPr>
        <w:pStyle w:val="a6"/>
        <w:tabs>
          <w:tab w:val="left" w:pos="0"/>
        </w:tabs>
        <w:autoSpaceDE w:val="0"/>
        <w:autoSpaceDN w:val="0"/>
        <w:adjustRightInd w:val="0"/>
        <w:ind w:left="0" w:firstLine="709"/>
        <w:jc w:val="both"/>
        <w:rPr>
          <w:sz w:val="28"/>
          <w:szCs w:val="28"/>
        </w:rPr>
      </w:pPr>
      <w:r>
        <w:rPr>
          <w:sz w:val="28"/>
          <w:szCs w:val="28"/>
        </w:rPr>
        <w:lastRenderedPageBreak/>
        <w:t xml:space="preserve">- муниципальные контракты заключались с нарушение ч. 5 ст.161 Бюджетного кодекса Российской Федерации. </w:t>
      </w:r>
    </w:p>
    <w:p w:rsidR="00191421" w:rsidRDefault="00CC26D1" w:rsidP="003E5FA9">
      <w:pPr>
        <w:pStyle w:val="a6"/>
        <w:tabs>
          <w:tab w:val="left" w:pos="0"/>
        </w:tabs>
        <w:autoSpaceDE w:val="0"/>
        <w:autoSpaceDN w:val="0"/>
        <w:adjustRightInd w:val="0"/>
        <w:ind w:left="0" w:firstLine="709"/>
        <w:jc w:val="both"/>
        <w:rPr>
          <w:sz w:val="28"/>
          <w:szCs w:val="28"/>
        </w:rPr>
      </w:pPr>
      <w:r>
        <w:rPr>
          <w:sz w:val="28"/>
          <w:szCs w:val="28"/>
        </w:rPr>
        <w:t>6) Управление физической культуры и спорта проводило во втором полугодии 2016 года проверку в отношении муниципального казенного учреждения дополнительного образования «Специализированная детско-юношеская школа спортивная школа олимпийского рез</w:t>
      </w:r>
      <w:r w:rsidR="00191421">
        <w:rPr>
          <w:sz w:val="28"/>
          <w:szCs w:val="28"/>
        </w:rPr>
        <w:t xml:space="preserve">ерва» (далее – МКУДО «СДЮСШОР») </w:t>
      </w:r>
      <w:r w:rsidR="005B6063">
        <w:rPr>
          <w:sz w:val="28"/>
          <w:szCs w:val="28"/>
        </w:rPr>
        <w:t xml:space="preserve">в первом полугодии </w:t>
      </w:r>
      <w:r w:rsidR="00191421">
        <w:rPr>
          <w:sz w:val="28"/>
          <w:szCs w:val="28"/>
        </w:rPr>
        <w:t>МОУ ДОД ДЮСШ «АВЕ»</w:t>
      </w:r>
      <w:r w:rsidR="00B726FB">
        <w:rPr>
          <w:sz w:val="28"/>
          <w:szCs w:val="28"/>
        </w:rPr>
        <w:t>.</w:t>
      </w:r>
    </w:p>
    <w:p w:rsidR="00CC26D1" w:rsidRDefault="00CC26D1" w:rsidP="003E5FA9">
      <w:pPr>
        <w:pStyle w:val="a6"/>
        <w:tabs>
          <w:tab w:val="left" w:pos="0"/>
        </w:tabs>
        <w:autoSpaceDE w:val="0"/>
        <w:autoSpaceDN w:val="0"/>
        <w:adjustRightInd w:val="0"/>
        <w:ind w:left="0" w:firstLine="709"/>
        <w:jc w:val="both"/>
        <w:rPr>
          <w:sz w:val="28"/>
          <w:szCs w:val="28"/>
        </w:rPr>
      </w:pPr>
      <w:r>
        <w:rPr>
          <w:sz w:val="28"/>
          <w:szCs w:val="28"/>
        </w:rPr>
        <w:t xml:space="preserve">В ходе </w:t>
      </w:r>
      <w:r w:rsidR="00191421">
        <w:rPr>
          <w:sz w:val="28"/>
          <w:szCs w:val="28"/>
        </w:rPr>
        <w:t>проверок</w:t>
      </w:r>
      <w:r>
        <w:rPr>
          <w:sz w:val="28"/>
          <w:szCs w:val="28"/>
        </w:rPr>
        <w:t xml:space="preserve"> были выявлены следующие нарушения:</w:t>
      </w:r>
    </w:p>
    <w:p w:rsidR="00CC26D1" w:rsidRDefault="00CC26D1" w:rsidP="003E5FA9">
      <w:pPr>
        <w:pStyle w:val="a6"/>
        <w:tabs>
          <w:tab w:val="left" w:pos="0"/>
        </w:tabs>
        <w:autoSpaceDE w:val="0"/>
        <w:autoSpaceDN w:val="0"/>
        <w:adjustRightInd w:val="0"/>
        <w:ind w:left="0" w:firstLine="709"/>
        <w:jc w:val="both"/>
        <w:rPr>
          <w:sz w:val="28"/>
          <w:szCs w:val="28"/>
        </w:rPr>
      </w:pPr>
      <w:r>
        <w:rPr>
          <w:sz w:val="28"/>
          <w:szCs w:val="28"/>
        </w:rPr>
        <w:t>-</w:t>
      </w:r>
      <w:r w:rsidR="00B726FB">
        <w:rPr>
          <w:sz w:val="28"/>
          <w:szCs w:val="28"/>
        </w:rPr>
        <w:t xml:space="preserve"> в МКУДО «СДЮСШОР»</w:t>
      </w:r>
      <w:r>
        <w:rPr>
          <w:sz w:val="28"/>
          <w:szCs w:val="28"/>
        </w:rPr>
        <w:t xml:space="preserve"> некоторые </w:t>
      </w:r>
      <w:r w:rsidRPr="002B1DB1">
        <w:rPr>
          <w:sz w:val="28"/>
          <w:szCs w:val="28"/>
        </w:rPr>
        <w:t>контракт</w:t>
      </w:r>
      <w:r>
        <w:rPr>
          <w:sz w:val="28"/>
          <w:szCs w:val="28"/>
        </w:rPr>
        <w:t>ы заключены</w:t>
      </w:r>
      <w:r w:rsidRPr="002B1DB1">
        <w:rPr>
          <w:sz w:val="28"/>
          <w:szCs w:val="28"/>
        </w:rPr>
        <w:t xml:space="preserve"> с нарушением п. 2 ст. 34 Федерального закона № 44-ФЗ – нет указания, что цена является твердой и определяется на </w:t>
      </w:r>
      <w:r>
        <w:rPr>
          <w:sz w:val="28"/>
          <w:szCs w:val="28"/>
        </w:rPr>
        <w:t>весь срок исполнения контракта;</w:t>
      </w:r>
    </w:p>
    <w:p w:rsidR="00CC26D1" w:rsidRPr="002B1DB1" w:rsidRDefault="00CC26D1" w:rsidP="003E5FA9">
      <w:pPr>
        <w:pStyle w:val="a6"/>
        <w:tabs>
          <w:tab w:val="left" w:pos="0"/>
        </w:tabs>
        <w:autoSpaceDE w:val="0"/>
        <w:autoSpaceDN w:val="0"/>
        <w:adjustRightInd w:val="0"/>
        <w:ind w:left="0" w:firstLine="709"/>
        <w:jc w:val="both"/>
        <w:rPr>
          <w:sz w:val="28"/>
          <w:szCs w:val="28"/>
        </w:rPr>
      </w:pPr>
      <w:r>
        <w:rPr>
          <w:sz w:val="28"/>
          <w:szCs w:val="28"/>
        </w:rPr>
        <w:t xml:space="preserve">- в одном из контрактов, заключенным </w:t>
      </w:r>
      <w:r w:rsidRPr="002B1DB1">
        <w:rPr>
          <w:sz w:val="28"/>
          <w:szCs w:val="28"/>
        </w:rPr>
        <w:t>МКУДО «СДЮСШОР»</w:t>
      </w:r>
      <w:r>
        <w:rPr>
          <w:sz w:val="28"/>
          <w:szCs w:val="28"/>
        </w:rPr>
        <w:t xml:space="preserve">, были изменены существенные условия контракта, что противоречит ст. 95 Федерального закона № 44-ФЗ. </w:t>
      </w:r>
    </w:p>
    <w:p w:rsidR="00B726FB" w:rsidRDefault="00B726FB" w:rsidP="00B726FB">
      <w:pPr>
        <w:pStyle w:val="a6"/>
        <w:autoSpaceDE w:val="0"/>
        <w:autoSpaceDN w:val="0"/>
        <w:adjustRightInd w:val="0"/>
        <w:ind w:left="0" w:firstLine="709"/>
        <w:jc w:val="both"/>
        <w:rPr>
          <w:sz w:val="28"/>
          <w:szCs w:val="28"/>
        </w:rPr>
      </w:pPr>
      <w:r w:rsidRPr="00B726FB">
        <w:rPr>
          <w:sz w:val="28"/>
          <w:szCs w:val="28"/>
        </w:rPr>
        <w:t>- МОУ ДОД ДЮСШ «АВЕ»</w:t>
      </w:r>
      <w:r>
        <w:rPr>
          <w:sz w:val="28"/>
          <w:szCs w:val="28"/>
        </w:rPr>
        <w:t xml:space="preserve"> в </w:t>
      </w:r>
      <w:r w:rsidRPr="005C5BCA">
        <w:rPr>
          <w:sz w:val="28"/>
          <w:szCs w:val="28"/>
        </w:rPr>
        <w:t xml:space="preserve">нарушение п. 9 </w:t>
      </w:r>
      <w:r>
        <w:rPr>
          <w:sz w:val="28"/>
          <w:szCs w:val="28"/>
        </w:rPr>
        <w:t>п</w:t>
      </w:r>
      <w:r w:rsidRPr="005C5BCA">
        <w:rPr>
          <w:sz w:val="28"/>
          <w:szCs w:val="28"/>
        </w:rPr>
        <w:t xml:space="preserve">остановления Правительства Российской Федерации от 05.06.2015 года № 553 </w:t>
      </w:r>
      <w:r>
        <w:rPr>
          <w:sz w:val="28"/>
          <w:szCs w:val="28"/>
        </w:rPr>
        <w:t>уведомление об изменении лимитов бюджетных обязательств было утверждено 25.01.2016 года, а изменение плана-графика опубликовано на сайте 18.02.2016 года, то есть позднее 10 дней. В отчете «Мониторинг закупок товаров, работ, услуг для обеспечения государственных и муниципальных нужд в Курской области» сумма заключенных контрактов не совпадала с итоговой суммой плана-графика за 2015 год и суммой в отчете о заключенных контрактах, предоставляемом в Контрольно-счетную палату города Железногорска. Муниципальный контракт с КОО ВДПО № 08 от 10.09.2015 года на сумму 1750,00 рублей в отчетности не был показан. А также при изменении условий контракта вместо расторжения контракта заключались дополнительные соглашения к нему.</w:t>
      </w:r>
    </w:p>
    <w:p w:rsidR="00CC26D1" w:rsidRDefault="00CC26D1" w:rsidP="001B7C6A">
      <w:pPr>
        <w:ind w:firstLine="709"/>
        <w:jc w:val="both"/>
        <w:rPr>
          <w:b/>
          <w:sz w:val="28"/>
          <w:szCs w:val="28"/>
        </w:rPr>
      </w:pPr>
    </w:p>
    <w:p w:rsidR="00CC26D1" w:rsidRPr="00724920" w:rsidRDefault="00CC26D1" w:rsidP="001B7C6A">
      <w:pPr>
        <w:ind w:firstLine="709"/>
        <w:jc w:val="both"/>
        <w:rPr>
          <w:b/>
          <w:sz w:val="28"/>
          <w:szCs w:val="28"/>
        </w:rPr>
      </w:pPr>
      <w:r>
        <w:rPr>
          <w:b/>
          <w:sz w:val="28"/>
          <w:szCs w:val="28"/>
        </w:rPr>
        <w:t xml:space="preserve">6. </w:t>
      </w:r>
      <w:r w:rsidRPr="00724920">
        <w:rPr>
          <w:b/>
          <w:sz w:val="28"/>
          <w:szCs w:val="28"/>
        </w:rPr>
        <w:t>Порядок осуществления закупок муниципа</w:t>
      </w:r>
      <w:r>
        <w:rPr>
          <w:b/>
          <w:sz w:val="28"/>
          <w:szCs w:val="28"/>
        </w:rPr>
        <w:t>льными унитарными предприятиями</w:t>
      </w:r>
    </w:p>
    <w:p w:rsidR="00CC26D1" w:rsidRDefault="00CC26D1" w:rsidP="005E0D83">
      <w:pPr>
        <w:ind w:firstLine="708"/>
        <w:jc w:val="both"/>
        <w:rPr>
          <w:sz w:val="28"/>
          <w:szCs w:val="28"/>
        </w:rPr>
      </w:pPr>
      <w:r w:rsidRPr="008403D7">
        <w:rPr>
          <w:sz w:val="28"/>
          <w:szCs w:val="28"/>
        </w:rPr>
        <w:t xml:space="preserve">Федеральным законом от 03.07.2016 г. № 321-ФЗ </w:t>
      </w:r>
      <w:r>
        <w:rPr>
          <w:sz w:val="28"/>
          <w:szCs w:val="28"/>
        </w:rPr>
        <w:t xml:space="preserve">«О внесении изменений в отдельные законодательные акты Российской Федерации» внесены изменения в Федеральный закон № 44-ФЗ, согласно которым муниципальные унитарные предприятия с 01.01.2017 года должны осуществлять закупки в соответствии с вышеуказанным законом. На основании части 2.1 статьи 15 Федерального закона № 44-ФЗ у муниципальных унитарных предприятий остается право осуществлять закупки и в соответствии с Федеральным законом от 18.07.2011 года № 223-ФЗ «О закупках товаров, работ, услуг отдельными видами юридических лиц». Такое право распространяется на закупки за счет грантов, субсидий, предоставляемых на конкурсной основе из бюджетов Российской Федерации, а также осуществляемые в качестве исполнителя по контракту в случае привлечения на основании договора иных лиц для выполнения предусмотренных контрактов обязательств. </w:t>
      </w:r>
    </w:p>
    <w:p w:rsidR="00CC26D1" w:rsidRDefault="00CC26D1" w:rsidP="005E0D83">
      <w:pPr>
        <w:jc w:val="both"/>
        <w:rPr>
          <w:sz w:val="28"/>
          <w:szCs w:val="28"/>
        </w:rPr>
      </w:pPr>
      <w:r>
        <w:rPr>
          <w:sz w:val="28"/>
          <w:szCs w:val="28"/>
        </w:rPr>
        <w:lastRenderedPageBreak/>
        <w:tab/>
        <w:t>В соответствии с частью 40 статьи 112 Федерального закона № 44-ФЗ муниципальные унитарные предприятия обязаны до 31 декабря 2016 года:</w:t>
      </w:r>
    </w:p>
    <w:p w:rsidR="00CC26D1" w:rsidRDefault="00CC26D1" w:rsidP="00781D79">
      <w:pPr>
        <w:pStyle w:val="a6"/>
        <w:numPr>
          <w:ilvl w:val="0"/>
          <w:numId w:val="23"/>
        </w:numPr>
        <w:ind w:left="0" w:firstLine="709"/>
        <w:jc w:val="both"/>
        <w:rPr>
          <w:sz w:val="28"/>
          <w:szCs w:val="28"/>
        </w:rPr>
      </w:pPr>
      <w:r>
        <w:rPr>
          <w:sz w:val="28"/>
          <w:szCs w:val="28"/>
        </w:rPr>
        <w:t>создать контрактную службу или назначить контрактного управляющего;</w:t>
      </w:r>
    </w:p>
    <w:p w:rsidR="00CC26D1" w:rsidRDefault="00CC26D1" w:rsidP="00781D79">
      <w:pPr>
        <w:pStyle w:val="a6"/>
        <w:numPr>
          <w:ilvl w:val="0"/>
          <w:numId w:val="23"/>
        </w:numPr>
        <w:ind w:left="0" w:firstLine="709"/>
        <w:jc w:val="both"/>
        <w:rPr>
          <w:sz w:val="28"/>
          <w:szCs w:val="28"/>
        </w:rPr>
      </w:pPr>
      <w:r>
        <w:rPr>
          <w:sz w:val="28"/>
          <w:szCs w:val="28"/>
        </w:rPr>
        <w:t>осуществить планирование закупок на 2017 год и последующие годы в соответствии с требованиями Федерального закона № 44-ФЗ;</w:t>
      </w:r>
    </w:p>
    <w:p w:rsidR="00CC26D1" w:rsidRDefault="00CC26D1" w:rsidP="00781D79">
      <w:pPr>
        <w:pStyle w:val="a6"/>
        <w:numPr>
          <w:ilvl w:val="0"/>
          <w:numId w:val="23"/>
        </w:numPr>
        <w:tabs>
          <w:tab w:val="left" w:pos="1418"/>
        </w:tabs>
        <w:ind w:hanging="11"/>
        <w:jc w:val="both"/>
        <w:rPr>
          <w:sz w:val="28"/>
          <w:szCs w:val="28"/>
        </w:rPr>
      </w:pPr>
      <w:r>
        <w:rPr>
          <w:sz w:val="28"/>
          <w:szCs w:val="28"/>
        </w:rPr>
        <w:t>зарегистрироваться в единой информационной системе.</w:t>
      </w:r>
    </w:p>
    <w:p w:rsidR="0027353D" w:rsidRDefault="0027353D" w:rsidP="0027353D">
      <w:pPr>
        <w:pStyle w:val="a6"/>
        <w:tabs>
          <w:tab w:val="left" w:pos="1418"/>
        </w:tabs>
        <w:jc w:val="both"/>
        <w:rPr>
          <w:sz w:val="28"/>
          <w:szCs w:val="28"/>
        </w:rPr>
      </w:pPr>
      <w:r>
        <w:rPr>
          <w:sz w:val="28"/>
          <w:szCs w:val="28"/>
        </w:rPr>
        <w:t xml:space="preserve">Выполнение указанных требований отражено в таблице </w:t>
      </w:r>
      <w:r w:rsidR="00E518C6">
        <w:rPr>
          <w:sz w:val="28"/>
          <w:szCs w:val="28"/>
        </w:rPr>
        <w:t>5</w:t>
      </w:r>
      <w:r>
        <w:rPr>
          <w:sz w:val="28"/>
          <w:szCs w:val="28"/>
        </w:rPr>
        <w:t>.</w:t>
      </w:r>
    </w:p>
    <w:p w:rsidR="0027353D" w:rsidRDefault="0027353D" w:rsidP="0027353D">
      <w:pPr>
        <w:pStyle w:val="a6"/>
        <w:tabs>
          <w:tab w:val="left" w:pos="1418"/>
        </w:tabs>
        <w:jc w:val="right"/>
        <w:rPr>
          <w:sz w:val="28"/>
          <w:szCs w:val="28"/>
        </w:rPr>
      </w:pPr>
      <w:r>
        <w:rPr>
          <w:sz w:val="28"/>
          <w:szCs w:val="28"/>
        </w:rPr>
        <w:t xml:space="preserve">Таблица </w:t>
      </w:r>
      <w:r w:rsidR="00E518C6">
        <w:rPr>
          <w:sz w:val="28"/>
          <w:szCs w:val="28"/>
        </w:rPr>
        <w:t>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3118"/>
        <w:gridCol w:w="1843"/>
        <w:gridCol w:w="1843"/>
      </w:tblGrid>
      <w:tr w:rsidR="00EE0332" w:rsidRPr="0027353D" w:rsidTr="00952E9E">
        <w:tc>
          <w:tcPr>
            <w:tcW w:w="2552" w:type="dxa"/>
            <w:vMerge w:val="restart"/>
            <w:shd w:val="clear" w:color="auto" w:fill="auto"/>
          </w:tcPr>
          <w:p w:rsidR="00EE0332" w:rsidRPr="00952E9E" w:rsidRDefault="00C73E84" w:rsidP="00952E9E">
            <w:pPr>
              <w:pStyle w:val="a6"/>
              <w:tabs>
                <w:tab w:val="left" w:pos="1418"/>
              </w:tabs>
              <w:ind w:left="0"/>
              <w:jc w:val="center"/>
              <w:rPr>
                <w:szCs w:val="24"/>
              </w:rPr>
            </w:pPr>
            <w:r>
              <w:rPr>
                <w:szCs w:val="24"/>
              </w:rPr>
              <w:t>Н</w:t>
            </w:r>
            <w:r w:rsidR="00EE0332" w:rsidRPr="00952E9E">
              <w:rPr>
                <w:szCs w:val="24"/>
              </w:rPr>
              <w:t>аименование МУП</w:t>
            </w:r>
          </w:p>
        </w:tc>
        <w:tc>
          <w:tcPr>
            <w:tcW w:w="3118" w:type="dxa"/>
            <w:vMerge w:val="restart"/>
            <w:shd w:val="clear" w:color="auto" w:fill="auto"/>
          </w:tcPr>
          <w:p w:rsidR="00EE0332" w:rsidRPr="00952E9E" w:rsidRDefault="00C73E84" w:rsidP="00952E9E">
            <w:pPr>
              <w:pStyle w:val="a6"/>
              <w:tabs>
                <w:tab w:val="left" w:pos="1418"/>
              </w:tabs>
              <w:ind w:left="0"/>
              <w:jc w:val="center"/>
              <w:rPr>
                <w:szCs w:val="24"/>
              </w:rPr>
            </w:pPr>
            <w:r w:rsidRPr="00952E9E">
              <w:rPr>
                <w:szCs w:val="24"/>
              </w:rPr>
              <w:t>Д</w:t>
            </w:r>
            <w:r w:rsidR="00EE0332" w:rsidRPr="00952E9E">
              <w:rPr>
                <w:szCs w:val="24"/>
              </w:rPr>
              <w:t>окумент о создании контрактной службы</w:t>
            </w:r>
          </w:p>
        </w:tc>
        <w:tc>
          <w:tcPr>
            <w:tcW w:w="3686" w:type="dxa"/>
            <w:gridSpan w:val="2"/>
            <w:shd w:val="clear" w:color="auto" w:fill="auto"/>
          </w:tcPr>
          <w:p w:rsidR="00EE0332" w:rsidRPr="00952E9E" w:rsidRDefault="00C73E84" w:rsidP="00952E9E">
            <w:pPr>
              <w:pStyle w:val="a6"/>
              <w:tabs>
                <w:tab w:val="left" w:pos="1418"/>
              </w:tabs>
              <w:ind w:left="0"/>
              <w:jc w:val="center"/>
              <w:rPr>
                <w:szCs w:val="24"/>
              </w:rPr>
            </w:pPr>
            <w:r>
              <w:rPr>
                <w:szCs w:val="24"/>
              </w:rPr>
              <w:t>П</w:t>
            </w:r>
            <w:r w:rsidR="00EE0332" w:rsidRPr="00952E9E">
              <w:rPr>
                <w:szCs w:val="24"/>
              </w:rPr>
              <w:t xml:space="preserve">ланирование </w:t>
            </w:r>
          </w:p>
          <w:p w:rsidR="00EE0332" w:rsidRPr="00952E9E" w:rsidRDefault="00EE0332" w:rsidP="00952E9E">
            <w:pPr>
              <w:pStyle w:val="a6"/>
              <w:tabs>
                <w:tab w:val="left" w:pos="1418"/>
              </w:tabs>
              <w:ind w:left="0"/>
              <w:jc w:val="center"/>
              <w:rPr>
                <w:szCs w:val="24"/>
              </w:rPr>
            </w:pPr>
            <w:r w:rsidRPr="00952E9E">
              <w:rPr>
                <w:szCs w:val="24"/>
              </w:rPr>
              <w:t>на 2017 год</w:t>
            </w:r>
          </w:p>
        </w:tc>
      </w:tr>
      <w:tr w:rsidR="00EE0332" w:rsidRPr="0027353D" w:rsidTr="00952E9E">
        <w:tc>
          <w:tcPr>
            <w:tcW w:w="2552" w:type="dxa"/>
            <w:vMerge/>
            <w:shd w:val="clear" w:color="auto" w:fill="auto"/>
          </w:tcPr>
          <w:p w:rsidR="00EE0332" w:rsidRPr="00952E9E" w:rsidRDefault="00EE0332" w:rsidP="00952E9E">
            <w:pPr>
              <w:pStyle w:val="a6"/>
              <w:tabs>
                <w:tab w:val="left" w:pos="1418"/>
              </w:tabs>
              <w:ind w:left="0"/>
              <w:jc w:val="center"/>
              <w:rPr>
                <w:szCs w:val="24"/>
              </w:rPr>
            </w:pPr>
          </w:p>
        </w:tc>
        <w:tc>
          <w:tcPr>
            <w:tcW w:w="3118" w:type="dxa"/>
            <w:vMerge/>
            <w:shd w:val="clear" w:color="auto" w:fill="auto"/>
          </w:tcPr>
          <w:p w:rsidR="00EE0332" w:rsidRPr="00952E9E" w:rsidRDefault="00EE0332" w:rsidP="00952E9E">
            <w:pPr>
              <w:pStyle w:val="a6"/>
              <w:tabs>
                <w:tab w:val="left" w:pos="1418"/>
              </w:tabs>
              <w:ind w:left="0"/>
              <w:jc w:val="center"/>
              <w:rPr>
                <w:szCs w:val="24"/>
              </w:rPr>
            </w:pPr>
          </w:p>
        </w:tc>
        <w:tc>
          <w:tcPr>
            <w:tcW w:w="1843" w:type="dxa"/>
            <w:shd w:val="clear" w:color="auto" w:fill="auto"/>
          </w:tcPr>
          <w:p w:rsidR="00EE0332" w:rsidRPr="00952E9E" w:rsidRDefault="00EE0332" w:rsidP="00952E9E">
            <w:pPr>
              <w:pStyle w:val="a6"/>
              <w:tabs>
                <w:tab w:val="left" w:pos="1418"/>
              </w:tabs>
              <w:ind w:left="0"/>
              <w:jc w:val="center"/>
              <w:rPr>
                <w:szCs w:val="24"/>
              </w:rPr>
            </w:pPr>
            <w:r w:rsidRPr="00952E9E">
              <w:rPr>
                <w:szCs w:val="24"/>
              </w:rPr>
              <w:t>план закупок</w:t>
            </w:r>
          </w:p>
        </w:tc>
        <w:tc>
          <w:tcPr>
            <w:tcW w:w="1843" w:type="dxa"/>
            <w:shd w:val="clear" w:color="auto" w:fill="auto"/>
          </w:tcPr>
          <w:p w:rsidR="00EE0332" w:rsidRPr="00952E9E" w:rsidRDefault="00EE0332" w:rsidP="00952E9E">
            <w:pPr>
              <w:pStyle w:val="a6"/>
              <w:tabs>
                <w:tab w:val="left" w:pos="1418"/>
              </w:tabs>
              <w:ind w:left="0"/>
              <w:jc w:val="center"/>
              <w:rPr>
                <w:szCs w:val="24"/>
              </w:rPr>
            </w:pPr>
            <w:r w:rsidRPr="00952E9E">
              <w:rPr>
                <w:szCs w:val="24"/>
              </w:rPr>
              <w:t>план-график</w:t>
            </w:r>
          </w:p>
        </w:tc>
      </w:tr>
      <w:tr w:rsidR="00EE0332" w:rsidRPr="0027353D" w:rsidTr="00952E9E">
        <w:tc>
          <w:tcPr>
            <w:tcW w:w="2552" w:type="dxa"/>
            <w:shd w:val="clear" w:color="auto" w:fill="auto"/>
          </w:tcPr>
          <w:p w:rsidR="00EE0332" w:rsidRPr="00952E9E" w:rsidRDefault="00EE0332" w:rsidP="00ED1821">
            <w:pPr>
              <w:pStyle w:val="a6"/>
              <w:tabs>
                <w:tab w:val="left" w:pos="1418"/>
              </w:tabs>
              <w:ind w:left="0"/>
              <w:rPr>
                <w:szCs w:val="24"/>
              </w:rPr>
            </w:pPr>
            <w:r w:rsidRPr="00952E9E">
              <w:rPr>
                <w:szCs w:val="24"/>
              </w:rPr>
              <w:t>Транспортные линии города Железногорска</w:t>
            </w:r>
          </w:p>
        </w:tc>
        <w:tc>
          <w:tcPr>
            <w:tcW w:w="3118" w:type="dxa"/>
            <w:shd w:val="clear" w:color="auto" w:fill="auto"/>
          </w:tcPr>
          <w:p w:rsidR="00EE0332" w:rsidRPr="00952E9E" w:rsidRDefault="00EE0332" w:rsidP="000C0FDC">
            <w:pPr>
              <w:pStyle w:val="a6"/>
              <w:tabs>
                <w:tab w:val="left" w:pos="1418"/>
              </w:tabs>
              <w:ind w:left="0"/>
              <w:jc w:val="center"/>
              <w:rPr>
                <w:szCs w:val="24"/>
              </w:rPr>
            </w:pPr>
            <w:r w:rsidRPr="00952E9E">
              <w:rPr>
                <w:szCs w:val="24"/>
              </w:rPr>
              <w:t>Положение об отделе закупок</w:t>
            </w:r>
            <w:r w:rsidR="000C0FDC">
              <w:rPr>
                <w:szCs w:val="24"/>
              </w:rPr>
              <w:t>, утверждено Приказом от 30.01.2017 г. № 33/1</w:t>
            </w:r>
            <w:r w:rsidR="00874DEB">
              <w:rPr>
                <w:szCs w:val="24"/>
              </w:rPr>
              <w:t xml:space="preserve"> </w:t>
            </w:r>
          </w:p>
        </w:tc>
        <w:tc>
          <w:tcPr>
            <w:tcW w:w="1843" w:type="dxa"/>
            <w:shd w:val="clear" w:color="auto" w:fill="auto"/>
          </w:tcPr>
          <w:p w:rsidR="00EE0332" w:rsidRPr="00952E9E" w:rsidRDefault="00EE0332" w:rsidP="00952E9E">
            <w:pPr>
              <w:pStyle w:val="a6"/>
              <w:tabs>
                <w:tab w:val="left" w:pos="1418"/>
              </w:tabs>
              <w:ind w:left="0"/>
              <w:jc w:val="center"/>
              <w:rPr>
                <w:szCs w:val="24"/>
              </w:rPr>
            </w:pPr>
            <w:r w:rsidRPr="00952E9E">
              <w:rPr>
                <w:szCs w:val="24"/>
              </w:rPr>
              <w:t>17.01.2017 г.</w:t>
            </w:r>
          </w:p>
        </w:tc>
        <w:tc>
          <w:tcPr>
            <w:tcW w:w="1843" w:type="dxa"/>
            <w:shd w:val="clear" w:color="auto" w:fill="auto"/>
          </w:tcPr>
          <w:p w:rsidR="00EE0332" w:rsidRPr="00952E9E" w:rsidRDefault="00EE0332" w:rsidP="00952E9E">
            <w:pPr>
              <w:pStyle w:val="a6"/>
              <w:tabs>
                <w:tab w:val="left" w:pos="1418"/>
              </w:tabs>
              <w:ind w:left="0"/>
              <w:jc w:val="center"/>
              <w:rPr>
                <w:szCs w:val="24"/>
              </w:rPr>
            </w:pPr>
            <w:r w:rsidRPr="00952E9E">
              <w:rPr>
                <w:szCs w:val="24"/>
              </w:rPr>
              <w:t>17.01.2017 г.</w:t>
            </w:r>
          </w:p>
        </w:tc>
      </w:tr>
      <w:tr w:rsidR="00EE0332" w:rsidRPr="0027353D" w:rsidTr="00952E9E">
        <w:tc>
          <w:tcPr>
            <w:tcW w:w="2552" w:type="dxa"/>
            <w:shd w:val="clear" w:color="auto" w:fill="auto"/>
          </w:tcPr>
          <w:p w:rsidR="00EE0332" w:rsidRPr="00952E9E" w:rsidRDefault="00EE0332" w:rsidP="00ED1821">
            <w:pPr>
              <w:pStyle w:val="a6"/>
              <w:tabs>
                <w:tab w:val="left" w:pos="1418"/>
              </w:tabs>
              <w:ind w:left="0"/>
              <w:rPr>
                <w:szCs w:val="24"/>
              </w:rPr>
            </w:pPr>
            <w:r w:rsidRPr="00952E9E">
              <w:rPr>
                <w:szCs w:val="24"/>
              </w:rPr>
              <w:t>Единый расчетный центр</w:t>
            </w:r>
          </w:p>
        </w:tc>
        <w:tc>
          <w:tcPr>
            <w:tcW w:w="3118" w:type="dxa"/>
            <w:shd w:val="clear" w:color="auto" w:fill="auto"/>
          </w:tcPr>
          <w:p w:rsidR="00EE0332" w:rsidRPr="00952E9E" w:rsidRDefault="00874DEB" w:rsidP="00952E9E">
            <w:pPr>
              <w:pStyle w:val="a6"/>
              <w:tabs>
                <w:tab w:val="left" w:pos="1418"/>
              </w:tabs>
              <w:ind w:left="0"/>
              <w:jc w:val="center"/>
              <w:rPr>
                <w:szCs w:val="24"/>
              </w:rPr>
            </w:pPr>
            <w:r>
              <w:rPr>
                <w:szCs w:val="24"/>
              </w:rPr>
              <w:t>П</w:t>
            </w:r>
            <w:r w:rsidR="00EE0332" w:rsidRPr="00952E9E">
              <w:rPr>
                <w:szCs w:val="24"/>
              </w:rPr>
              <w:t>риказ о назначении контрактного управляющего от 19.12.2016 г. № 20-К</w:t>
            </w:r>
          </w:p>
        </w:tc>
        <w:tc>
          <w:tcPr>
            <w:tcW w:w="1843" w:type="dxa"/>
            <w:shd w:val="clear" w:color="auto" w:fill="auto"/>
          </w:tcPr>
          <w:p w:rsidR="00EE0332" w:rsidRPr="00952E9E" w:rsidRDefault="00EE0332" w:rsidP="00952E9E">
            <w:pPr>
              <w:pStyle w:val="a6"/>
              <w:tabs>
                <w:tab w:val="left" w:pos="1418"/>
              </w:tabs>
              <w:ind w:left="0"/>
              <w:jc w:val="center"/>
              <w:rPr>
                <w:szCs w:val="24"/>
              </w:rPr>
            </w:pPr>
            <w:r w:rsidRPr="00952E9E">
              <w:rPr>
                <w:szCs w:val="24"/>
              </w:rPr>
              <w:t>10.01.2017 г.</w:t>
            </w:r>
          </w:p>
        </w:tc>
        <w:tc>
          <w:tcPr>
            <w:tcW w:w="1843" w:type="dxa"/>
            <w:shd w:val="clear" w:color="auto" w:fill="auto"/>
          </w:tcPr>
          <w:p w:rsidR="00EE0332" w:rsidRPr="00952E9E" w:rsidRDefault="00EE0332" w:rsidP="00952E9E">
            <w:pPr>
              <w:pStyle w:val="a6"/>
              <w:tabs>
                <w:tab w:val="left" w:pos="1418"/>
              </w:tabs>
              <w:ind w:left="0"/>
              <w:jc w:val="center"/>
              <w:rPr>
                <w:szCs w:val="24"/>
              </w:rPr>
            </w:pPr>
            <w:r w:rsidRPr="00952E9E">
              <w:rPr>
                <w:szCs w:val="24"/>
              </w:rPr>
              <w:t>17.01.2017 г.</w:t>
            </w:r>
          </w:p>
        </w:tc>
      </w:tr>
      <w:tr w:rsidR="00EE0332" w:rsidRPr="0027353D" w:rsidTr="00952E9E">
        <w:tc>
          <w:tcPr>
            <w:tcW w:w="2552" w:type="dxa"/>
            <w:shd w:val="clear" w:color="auto" w:fill="auto"/>
          </w:tcPr>
          <w:p w:rsidR="00EE0332" w:rsidRPr="00952E9E" w:rsidRDefault="00EE0332" w:rsidP="00ED1821">
            <w:pPr>
              <w:pStyle w:val="a6"/>
              <w:tabs>
                <w:tab w:val="left" w:pos="1418"/>
              </w:tabs>
              <w:ind w:left="0"/>
              <w:rPr>
                <w:szCs w:val="24"/>
              </w:rPr>
            </w:pPr>
            <w:r w:rsidRPr="00952E9E">
              <w:rPr>
                <w:szCs w:val="24"/>
              </w:rPr>
              <w:t>Горводоканал</w:t>
            </w:r>
          </w:p>
        </w:tc>
        <w:tc>
          <w:tcPr>
            <w:tcW w:w="3118" w:type="dxa"/>
            <w:shd w:val="clear" w:color="auto" w:fill="auto"/>
          </w:tcPr>
          <w:p w:rsidR="00EE0332" w:rsidRPr="00952E9E" w:rsidRDefault="00874DEB" w:rsidP="00952E9E">
            <w:pPr>
              <w:pStyle w:val="a6"/>
              <w:tabs>
                <w:tab w:val="left" w:pos="1418"/>
              </w:tabs>
              <w:ind w:left="0"/>
              <w:jc w:val="center"/>
              <w:rPr>
                <w:szCs w:val="24"/>
              </w:rPr>
            </w:pPr>
            <w:r>
              <w:rPr>
                <w:szCs w:val="24"/>
              </w:rPr>
              <w:t>П</w:t>
            </w:r>
            <w:r w:rsidR="00EE0332" w:rsidRPr="00952E9E">
              <w:rPr>
                <w:szCs w:val="24"/>
              </w:rPr>
              <w:t>риказ о создании контрактной службы от 11.01.2017 г. № 4/1</w:t>
            </w:r>
          </w:p>
        </w:tc>
        <w:tc>
          <w:tcPr>
            <w:tcW w:w="1843" w:type="dxa"/>
            <w:shd w:val="clear" w:color="auto" w:fill="auto"/>
          </w:tcPr>
          <w:p w:rsidR="00EE0332" w:rsidRPr="00952E9E" w:rsidRDefault="00EE0332" w:rsidP="00952E9E">
            <w:pPr>
              <w:pStyle w:val="a6"/>
              <w:tabs>
                <w:tab w:val="left" w:pos="1418"/>
              </w:tabs>
              <w:ind w:left="0"/>
              <w:jc w:val="center"/>
              <w:rPr>
                <w:szCs w:val="24"/>
              </w:rPr>
            </w:pPr>
            <w:r w:rsidRPr="00952E9E">
              <w:rPr>
                <w:szCs w:val="24"/>
              </w:rPr>
              <w:t>31.12.2016 г.</w:t>
            </w:r>
          </w:p>
        </w:tc>
        <w:tc>
          <w:tcPr>
            <w:tcW w:w="1843" w:type="dxa"/>
            <w:shd w:val="clear" w:color="auto" w:fill="auto"/>
          </w:tcPr>
          <w:p w:rsidR="00EE0332" w:rsidRPr="00952E9E" w:rsidRDefault="00EE0332" w:rsidP="00952E9E">
            <w:pPr>
              <w:pStyle w:val="a6"/>
              <w:tabs>
                <w:tab w:val="left" w:pos="1418"/>
              </w:tabs>
              <w:ind w:left="0"/>
              <w:jc w:val="center"/>
              <w:rPr>
                <w:szCs w:val="24"/>
              </w:rPr>
            </w:pPr>
            <w:r w:rsidRPr="00952E9E">
              <w:rPr>
                <w:szCs w:val="24"/>
              </w:rPr>
              <w:t>31.12.2016 г.</w:t>
            </w:r>
          </w:p>
        </w:tc>
      </w:tr>
      <w:tr w:rsidR="00EE0332" w:rsidRPr="0027353D" w:rsidTr="00952E9E">
        <w:tc>
          <w:tcPr>
            <w:tcW w:w="2552" w:type="dxa"/>
            <w:shd w:val="clear" w:color="auto" w:fill="auto"/>
          </w:tcPr>
          <w:p w:rsidR="00EE0332" w:rsidRPr="00952E9E" w:rsidRDefault="00EE0332" w:rsidP="00ED1821">
            <w:pPr>
              <w:pStyle w:val="a6"/>
              <w:tabs>
                <w:tab w:val="left" w:pos="1418"/>
              </w:tabs>
              <w:ind w:left="0"/>
              <w:rPr>
                <w:szCs w:val="24"/>
              </w:rPr>
            </w:pPr>
            <w:r w:rsidRPr="00952E9E">
              <w:rPr>
                <w:szCs w:val="24"/>
              </w:rPr>
              <w:t>Гортеплосеть</w:t>
            </w:r>
          </w:p>
        </w:tc>
        <w:tc>
          <w:tcPr>
            <w:tcW w:w="3118" w:type="dxa"/>
            <w:shd w:val="clear" w:color="auto" w:fill="auto"/>
          </w:tcPr>
          <w:p w:rsidR="00EE0332" w:rsidRPr="00952E9E" w:rsidRDefault="00874DEB" w:rsidP="00952E9E">
            <w:pPr>
              <w:pStyle w:val="a6"/>
              <w:tabs>
                <w:tab w:val="left" w:pos="1418"/>
              </w:tabs>
              <w:ind w:left="0"/>
              <w:jc w:val="center"/>
              <w:rPr>
                <w:szCs w:val="24"/>
              </w:rPr>
            </w:pPr>
            <w:r>
              <w:rPr>
                <w:szCs w:val="24"/>
              </w:rPr>
              <w:t>П</w:t>
            </w:r>
            <w:r w:rsidR="00EE0332" w:rsidRPr="00952E9E">
              <w:rPr>
                <w:szCs w:val="24"/>
              </w:rPr>
              <w:t>риказ о создании контрактной службы от 30.12.2016 г. № 648</w:t>
            </w:r>
          </w:p>
        </w:tc>
        <w:tc>
          <w:tcPr>
            <w:tcW w:w="1843" w:type="dxa"/>
            <w:shd w:val="clear" w:color="auto" w:fill="auto"/>
          </w:tcPr>
          <w:p w:rsidR="00EE0332" w:rsidRPr="00952E9E" w:rsidRDefault="00EE0332" w:rsidP="00952E9E">
            <w:pPr>
              <w:pStyle w:val="a6"/>
              <w:tabs>
                <w:tab w:val="left" w:pos="1418"/>
              </w:tabs>
              <w:ind w:left="0"/>
              <w:jc w:val="center"/>
              <w:rPr>
                <w:szCs w:val="24"/>
              </w:rPr>
            </w:pPr>
            <w:r w:rsidRPr="00952E9E">
              <w:rPr>
                <w:szCs w:val="24"/>
              </w:rPr>
              <w:t>нет</w:t>
            </w:r>
          </w:p>
        </w:tc>
        <w:tc>
          <w:tcPr>
            <w:tcW w:w="1843" w:type="dxa"/>
            <w:shd w:val="clear" w:color="auto" w:fill="auto"/>
          </w:tcPr>
          <w:p w:rsidR="00EE0332" w:rsidRPr="00952E9E" w:rsidRDefault="00EE0332" w:rsidP="00952E9E">
            <w:pPr>
              <w:pStyle w:val="a6"/>
              <w:tabs>
                <w:tab w:val="left" w:pos="1418"/>
              </w:tabs>
              <w:ind w:left="0"/>
              <w:jc w:val="center"/>
              <w:rPr>
                <w:szCs w:val="24"/>
              </w:rPr>
            </w:pPr>
            <w:r w:rsidRPr="00952E9E">
              <w:rPr>
                <w:szCs w:val="24"/>
              </w:rPr>
              <w:t>нет</w:t>
            </w:r>
          </w:p>
        </w:tc>
      </w:tr>
      <w:tr w:rsidR="00EE0332" w:rsidRPr="0027353D" w:rsidTr="00952E9E">
        <w:tc>
          <w:tcPr>
            <w:tcW w:w="2552" w:type="dxa"/>
            <w:shd w:val="clear" w:color="auto" w:fill="auto"/>
          </w:tcPr>
          <w:p w:rsidR="00EE0332" w:rsidRPr="00952E9E" w:rsidRDefault="00EE0332" w:rsidP="00ED1821">
            <w:pPr>
              <w:pStyle w:val="a6"/>
              <w:tabs>
                <w:tab w:val="left" w:pos="1418"/>
              </w:tabs>
              <w:ind w:left="0"/>
              <w:rPr>
                <w:szCs w:val="24"/>
              </w:rPr>
            </w:pPr>
            <w:r w:rsidRPr="00952E9E">
              <w:rPr>
                <w:szCs w:val="24"/>
              </w:rPr>
              <w:t>Горэлектросети</w:t>
            </w:r>
          </w:p>
        </w:tc>
        <w:tc>
          <w:tcPr>
            <w:tcW w:w="3118" w:type="dxa"/>
            <w:shd w:val="clear" w:color="auto" w:fill="auto"/>
          </w:tcPr>
          <w:p w:rsidR="00EE0332" w:rsidRPr="00952E9E" w:rsidRDefault="00874DEB" w:rsidP="00952E9E">
            <w:pPr>
              <w:pStyle w:val="a6"/>
              <w:tabs>
                <w:tab w:val="left" w:pos="1418"/>
              </w:tabs>
              <w:ind w:left="0"/>
              <w:jc w:val="center"/>
              <w:rPr>
                <w:szCs w:val="24"/>
              </w:rPr>
            </w:pPr>
            <w:r>
              <w:rPr>
                <w:szCs w:val="24"/>
              </w:rPr>
              <w:t>П</w:t>
            </w:r>
            <w:r w:rsidR="00EE0332" w:rsidRPr="00952E9E">
              <w:rPr>
                <w:szCs w:val="24"/>
              </w:rPr>
              <w:t>риказ о создании контрактной службы от 30.12.2016 г. № 221</w:t>
            </w:r>
          </w:p>
        </w:tc>
        <w:tc>
          <w:tcPr>
            <w:tcW w:w="1843" w:type="dxa"/>
            <w:shd w:val="clear" w:color="auto" w:fill="auto"/>
          </w:tcPr>
          <w:p w:rsidR="00EE0332" w:rsidRPr="00952E9E" w:rsidRDefault="00EE0332" w:rsidP="00952E9E">
            <w:pPr>
              <w:pStyle w:val="a6"/>
              <w:tabs>
                <w:tab w:val="left" w:pos="1418"/>
              </w:tabs>
              <w:ind w:left="0"/>
              <w:jc w:val="center"/>
              <w:rPr>
                <w:szCs w:val="24"/>
              </w:rPr>
            </w:pPr>
            <w:r w:rsidRPr="00952E9E">
              <w:rPr>
                <w:szCs w:val="24"/>
              </w:rPr>
              <w:t>01.02.2017 г.</w:t>
            </w:r>
          </w:p>
        </w:tc>
        <w:tc>
          <w:tcPr>
            <w:tcW w:w="1843" w:type="dxa"/>
            <w:shd w:val="clear" w:color="auto" w:fill="auto"/>
          </w:tcPr>
          <w:p w:rsidR="00EE0332" w:rsidRPr="00952E9E" w:rsidRDefault="00EE0332" w:rsidP="00952E9E">
            <w:pPr>
              <w:pStyle w:val="a6"/>
              <w:tabs>
                <w:tab w:val="left" w:pos="1418"/>
              </w:tabs>
              <w:ind w:left="0"/>
              <w:jc w:val="center"/>
              <w:rPr>
                <w:szCs w:val="24"/>
              </w:rPr>
            </w:pPr>
            <w:r w:rsidRPr="00952E9E">
              <w:rPr>
                <w:szCs w:val="24"/>
              </w:rPr>
              <w:t>02.02.2017 г.</w:t>
            </w:r>
          </w:p>
        </w:tc>
      </w:tr>
      <w:tr w:rsidR="00EE0332" w:rsidRPr="0027353D" w:rsidTr="00952E9E">
        <w:trPr>
          <w:trHeight w:val="1090"/>
        </w:trPr>
        <w:tc>
          <w:tcPr>
            <w:tcW w:w="2552" w:type="dxa"/>
            <w:shd w:val="clear" w:color="auto" w:fill="auto"/>
          </w:tcPr>
          <w:p w:rsidR="00EE0332" w:rsidRPr="00952E9E" w:rsidRDefault="00EE0332" w:rsidP="00ED1821">
            <w:pPr>
              <w:pStyle w:val="a6"/>
              <w:tabs>
                <w:tab w:val="left" w:pos="1418"/>
              </w:tabs>
              <w:ind w:left="0"/>
              <w:rPr>
                <w:szCs w:val="24"/>
              </w:rPr>
            </w:pPr>
            <w:r w:rsidRPr="00952E9E">
              <w:rPr>
                <w:szCs w:val="24"/>
              </w:rPr>
              <w:t>Автотехнический центр</w:t>
            </w:r>
          </w:p>
        </w:tc>
        <w:tc>
          <w:tcPr>
            <w:tcW w:w="3118" w:type="dxa"/>
            <w:shd w:val="clear" w:color="auto" w:fill="auto"/>
          </w:tcPr>
          <w:p w:rsidR="00EE0332" w:rsidRPr="00952E9E" w:rsidRDefault="00874DEB" w:rsidP="00952E9E">
            <w:pPr>
              <w:pStyle w:val="a6"/>
              <w:tabs>
                <w:tab w:val="left" w:pos="1418"/>
              </w:tabs>
              <w:ind w:left="0"/>
              <w:jc w:val="center"/>
              <w:rPr>
                <w:szCs w:val="24"/>
              </w:rPr>
            </w:pPr>
            <w:r>
              <w:rPr>
                <w:szCs w:val="24"/>
              </w:rPr>
              <w:t>П</w:t>
            </w:r>
            <w:r w:rsidR="00EE0332" w:rsidRPr="00952E9E">
              <w:rPr>
                <w:szCs w:val="24"/>
              </w:rPr>
              <w:t>риказ о назначении контрактного управляющего</w:t>
            </w:r>
          </w:p>
          <w:p w:rsidR="00EE0332" w:rsidRPr="00952E9E" w:rsidRDefault="00EE0332" w:rsidP="00952E9E">
            <w:pPr>
              <w:pStyle w:val="a6"/>
              <w:tabs>
                <w:tab w:val="left" w:pos="1418"/>
              </w:tabs>
              <w:ind w:left="0"/>
              <w:jc w:val="center"/>
              <w:rPr>
                <w:szCs w:val="24"/>
              </w:rPr>
            </w:pPr>
            <w:r w:rsidRPr="00952E9E">
              <w:rPr>
                <w:szCs w:val="24"/>
              </w:rPr>
              <w:t>от 01.01.2017 г. №74к</w:t>
            </w:r>
          </w:p>
        </w:tc>
        <w:tc>
          <w:tcPr>
            <w:tcW w:w="1843" w:type="dxa"/>
            <w:shd w:val="clear" w:color="auto" w:fill="auto"/>
          </w:tcPr>
          <w:p w:rsidR="00EE0332" w:rsidRPr="00952E9E" w:rsidRDefault="00EE0332" w:rsidP="00952E9E">
            <w:pPr>
              <w:pStyle w:val="a6"/>
              <w:tabs>
                <w:tab w:val="left" w:pos="1418"/>
              </w:tabs>
              <w:ind w:left="0"/>
              <w:jc w:val="center"/>
              <w:rPr>
                <w:szCs w:val="24"/>
              </w:rPr>
            </w:pPr>
            <w:r w:rsidRPr="00952E9E">
              <w:rPr>
                <w:szCs w:val="24"/>
              </w:rPr>
              <w:t xml:space="preserve">13.01.2017 г. </w:t>
            </w:r>
          </w:p>
        </w:tc>
        <w:tc>
          <w:tcPr>
            <w:tcW w:w="1843" w:type="dxa"/>
            <w:shd w:val="clear" w:color="auto" w:fill="auto"/>
          </w:tcPr>
          <w:p w:rsidR="00EE0332" w:rsidRPr="00952E9E" w:rsidRDefault="00EE0332" w:rsidP="00952E9E">
            <w:pPr>
              <w:pStyle w:val="a6"/>
              <w:tabs>
                <w:tab w:val="left" w:pos="1418"/>
              </w:tabs>
              <w:ind w:left="0"/>
              <w:jc w:val="center"/>
              <w:rPr>
                <w:szCs w:val="24"/>
              </w:rPr>
            </w:pPr>
            <w:r w:rsidRPr="00952E9E">
              <w:rPr>
                <w:szCs w:val="24"/>
              </w:rPr>
              <w:t>13.01.2017 г.</w:t>
            </w:r>
          </w:p>
        </w:tc>
      </w:tr>
      <w:tr w:rsidR="00EE0332" w:rsidRPr="0027353D" w:rsidTr="00952E9E">
        <w:tc>
          <w:tcPr>
            <w:tcW w:w="2552" w:type="dxa"/>
            <w:shd w:val="clear" w:color="auto" w:fill="auto"/>
          </w:tcPr>
          <w:p w:rsidR="00EE0332" w:rsidRPr="00952E9E" w:rsidRDefault="00EE0332" w:rsidP="00ED1821">
            <w:pPr>
              <w:pStyle w:val="a6"/>
              <w:tabs>
                <w:tab w:val="left" w:pos="1418"/>
              </w:tabs>
              <w:ind w:left="0"/>
              <w:rPr>
                <w:szCs w:val="24"/>
              </w:rPr>
            </w:pPr>
            <w:r w:rsidRPr="00952E9E">
              <w:rPr>
                <w:szCs w:val="24"/>
              </w:rPr>
              <w:t>Эко-сервис</w:t>
            </w:r>
          </w:p>
        </w:tc>
        <w:tc>
          <w:tcPr>
            <w:tcW w:w="3118" w:type="dxa"/>
            <w:shd w:val="clear" w:color="auto" w:fill="auto"/>
          </w:tcPr>
          <w:p w:rsidR="00EE0332" w:rsidRPr="00952E9E" w:rsidRDefault="00874DEB" w:rsidP="00952E9E">
            <w:pPr>
              <w:pStyle w:val="a6"/>
              <w:tabs>
                <w:tab w:val="left" w:pos="1418"/>
              </w:tabs>
              <w:ind w:left="0"/>
              <w:jc w:val="center"/>
              <w:rPr>
                <w:szCs w:val="24"/>
              </w:rPr>
            </w:pPr>
            <w:r>
              <w:rPr>
                <w:szCs w:val="24"/>
              </w:rPr>
              <w:t>П</w:t>
            </w:r>
            <w:r w:rsidR="00EE0332" w:rsidRPr="00952E9E">
              <w:rPr>
                <w:szCs w:val="24"/>
              </w:rPr>
              <w:t>риказ о назначении контрактного управляющего от 20.12.2016 г. № 34</w:t>
            </w:r>
          </w:p>
        </w:tc>
        <w:tc>
          <w:tcPr>
            <w:tcW w:w="1843" w:type="dxa"/>
            <w:shd w:val="clear" w:color="auto" w:fill="auto"/>
          </w:tcPr>
          <w:p w:rsidR="00EE0332" w:rsidRPr="00952E9E" w:rsidRDefault="00EE0332" w:rsidP="00952E9E">
            <w:pPr>
              <w:pStyle w:val="a6"/>
              <w:tabs>
                <w:tab w:val="left" w:pos="1418"/>
              </w:tabs>
              <w:ind w:left="0"/>
              <w:jc w:val="center"/>
              <w:rPr>
                <w:szCs w:val="24"/>
              </w:rPr>
            </w:pPr>
            <w:r w:rsidRPr="00952E9E">
              <w:rPr>
                <w:szCs w:val="24"/>
              </w:rPr>
              <w:t>09.02.2017 г.</w:t>
            </w:r>
          </w:p>
        </w:tc>
        <w:tc>
          <w:tcPr>
            <w:tcW w:w="1843" w:type="dxa"/>
            <w:shd w:val="clear" w:color="auto" w:fill="auto"/>
          </w:tcPr>
          <w:p w:rsidR="00EE0332" w:rsidRPr="00952E9E" w:rsidRDefault="00EE0332" w:rsidP="00952E9E">
            <w:pPr>
              <w:pStyle w:val="a6"/>
              <w:tabs>
                <w:tab w:val="left" w:pos="1418"/>
              </w:tabs>
              <w:ind w:left="0"/>
              <w:jc w:val="center"/>
              <w:rPr>
                <w:szCs w:val="24"/>
              </w:rPr>
            </w:pPr>
            <w:r w:rsidRPr="00952E9E">
              <w:rPr>
                <w:szCs w:val="24"/>
              </w:rPr>
              <w:t>09.02.2017 г.</w:t>
            </w:r>
          </w:p>
        </w:tc>
      </w:tr>
      <w:tr w:rsidR="00EE0332" w:rsidRPr="0027353D" w:rsidTr="00952E9E">
        <w:tc>
          <w:tcPr>
            <w:tcW w:w="2552" w:type="dxa"/>
            <w:shd w:val="clear" w:color="auto" w:fill="auto"/>
          </w:tcPr>
          <w:p w:rsidR="00EE0332" w:rsidRPr="00952E9E" w:rsidRDefault="00EE0332" w:rsidP="00ED1821">
            <w:pPr>
              <w:pStyle w:val="a6"/>
              <w:tabs>
                <w:tab w:val="left" w:pos="1418"/>
              </w:tabs>
              <w:ind w:left="0"/>
              <w:rPr>
                <w:szCs w:val="24"/>
              </w:rPr>
            </w:pPr>
            <w:r w:rsidRPr="00952E9E">
              <w:rPr>
                <w:szCs w:val="24"/>
              </w:rPr>
              <w:t>Горкомэнерго</w:t>
            </w:r>
          </w:p>
        </w:tc>
        <w:tc>
          <w:tcPr>
            <w:tcW w:w="3118" w:type="dxa"/>
            <w:shd w:val="clear" w:color="auto" w:fill="auto"/>
          </w:tcPr>
          <w:p w:rsidR="00EE0332" w:rsidRPr="00952E9E" w:rsidRDefault="00874DEB" w:rsidP="00952E9E">
            <w:pPr>
              <w:pStyle w:val="a6"/>
              <w:tabs>
                <w:tab w:val="left" w:pos="1418"/>
              </w:tabs>
              <w:ind w:left="0"/>
              <w:jc w:val="center"/>
              <w:rPr>
                <w:szCs w:val="24"/>
              </w:rPr>
            </w:pPr>
            <w:r>
              <w:rPr>
                <w:szCs w:val="24"/>
              </w:rPr>
              <w:t>П</w:t>
            </w:r>
            <w:r w:rsidR="00EE0332" w:rsidRPr="00952E9E">
              <w:rPr>
                <w:szCs w:val="24"/>
              </w:rPr>
              <w:t>риказ о назначении контрактного управляющего</w:t>
            </w:r>
          </w:p>
          <w:p w:rsidR="00EE0332" w:rsidRPr="00952E9E" w:rsidRDefault="00EE0332" w:rsidP="00952E9E">
            <w:pPr>
              <w:pStyle w:val="a6"/>
              <w:tabs>
                <w:tab w:val="left" w:pos="1418"/>
              </w:tabs>
              <w:ind w:left="0"/>
              <w:jc w:val="center"/>
              <w:rPr>
                <w:szCs w:val="24"/>
              </w:rPr>
            </w:pPr>
            <w:r w:rsidRPr="00952E9E">
              <w:rPr>
                <w:szCs w:val="24"/>
              </w:rPr>
              <w:t>от 01.03. 2017 г. № 54</w:t>
            </w:r>
          </w:p>
        </w:tc>
        <w:tc>
          <w:tcPr>
            <w:tcW w:w="1843" w:type="dxa"/>
            <w:shd w:val="clear" w:color="auto" w:fill="auto"/>
          </w:tcPr>
          <w:p w:rsidR="00EE0332" w:rsidRPr="00952E9E" w:rsidRDefault="00EE0332" w:rsidP="00952E9E">
            <w:pPr>
              <w:pStyle w:val="a6"/>
              <w:tabs>
                <w:tab w:val="left" w:pos="1418"/>
              </w:tabs>
              <w:ind w:left="0"/>
              <w:jc w:val="center"/>
              <w:rPr>
                <w:szCs w:val="24"/>
              </w:rPr>
            </w:pPr>
            <w:r w:rsidRPr="00952E9E">
              <w:rPr>
                <w:szCs w:val="24"/>
              </w:rPr>
              <w:t>10.01.2017 г.</w:t>
            </w:r>
          </w:p>
        </w:tc>
        <w:tc>
          <w:tcPr>
            <w:tcW w:w="1843" w:type="dxa"/>
            <w:shd w:val="clear" w:color="auto" w:fill="auto"/>
          </w:tcPr>
          <w:p w:rsidR="00EE0332" w:rsidRPr="00952E9E" w:rsidRDefault="00EE0332" w:rsidP="00952E9E">
            <w:pPr>
              <w:pStyle w:val="a6"/>
              <w:tabs>
                <w:tab w:val="left" w:pos="1418"/>
              </w:tabs>
              <w:ind w:left="0"/>
              <w:jc w:val="center"/>
              <w:rPr>
                <w:szCs w:val="24"/>
              </w:rPr>
            </w:pPr>
            <w:r w:rsidRPr="00952E9E">
              <w:rPr>
                <w:szCs w:val="24"/>
              </w:rPr>
              <w:t>09.02.2017 г.</w:t>
            </w:r>
          </w:p>
        </w:tc>
      </w:tr>
      <w:tr w:rsidR="00EE0332" w:rsidRPr="0027353D" w:rsidTr="00952E9E">
        <w:tc>
          <w:tcPr>
            <w:tcW w:w="2552" w:type="dxa"/>
            <w:shd w:val="clear" w:color="auto" w:fill="auto"/>
          </w:tcPr>
          <w:p w:rsidR="00EE0332" w:rsidRPr="00952E9E" w:rsidRDefault="00EE0332" w:rsidP="00ED1821">
            <w:pPr>
              <w:pStyle w:val="a6"/>
              <w:tabs>
                <w:tab w:val="left" w:pos="1418"/>
              </w:tabs>
              <w:ind w:left="0"/>
              <w:rPr>
                <w:szCs w:val="24"/>
              </w:rPr>
            </w:pPr>
            <w:r w:rsidRPr="00952E9E">
              <w:rPr>
                <w:szCs w:val="24"/>
              </w:rPr>
              <w:t>Витафарм</w:t>
            </w:r>
          </w:p>
        </w:tc>
        <w:tc>
          <w:tcPr>
            <w:tcW w:w="3118" w:type="dxa"/>
            <w:shd w:val="clear" w:color="auto" w:fill="auto"/>
          </w:tcPr>
          <w:p w:rsidR="00EE0332" w:rsidRPr="00952E9E" w:rsidRDefault="00874DEB" w:rsidP="00952E9E">
            <w:pPr>
              <w:pStyle w:val="a6"/>
              <w:tabs>
                <w:tab w:val="left" w:pos="1418"/>
              </w:tabs>
              <w:ind w:left="0"/>
              <w:jc w:val="center"/>
              <w:rPr>
                <w:szCs w:val="24"/>
              </w:rPr>
            </w:pPr>
            <w:r>
              <w:rPr>
                <w:szCs w:val="24"/>
              </w:rPr>
              <w:t>К</w:t>
            </w:r>
            <w:r w:rsidR="00EE0332" w:rsidRPr="00952E9E">
              <w:rPr>
                <w:szCs w:val="24"/>
              </w:rPr>
              <w:t>онтрактный управляющий не назначен</w:t>
            </w:r>
          </w:p>
        </w:tc>
        <w:tc>
          <w:tcPr>
            <w:tcW w:w="1843" w:type="dxa"/>
            <w:shd w:val="clear" w:color="auto" w:fill="auto"/>
          </w:tcPr>
          <w:p w:rsidR="00EE0332" w:rsidRPr="00952E9E" w:rsidRDefault="00EE0332" w:rsidP="00952E9E">
            <w:pPr>
              <w:pStyle w:val="a6"/>
              <w:tabs>
                <w:tab w:val="left" w:pos="1418"/>
              </w:tabs>
              <w:ind w:left="0"/>
              <w:jc w:val="center"/>
              <w:rPr>
                <w:szCs w:val="24"/>
              </w:rPr>
            </w:pPr>
            <w:r w:rsidRPr="00952E9E">
              <w:rPr>
                <w:szCs w:val="24"/>
              </w:rPr>
              <w:t xml:space="preserve">05.05.2017 г. </w:t>
            </w:r>
          </w:p>
        </w:tc>
        <w:tc>
          <w:tcPr>
            <w:tcW w:w="1843" w:type="dxa"/>
            <w:shd w:val="clear" w:color="auto" w:fill="auto"/>
          </w:tcPr>
          <w:p w:rsidR="00EE0332" w:rsidRPr="00952E9E" w:rsidRDefault="00EE0332" w:rsidP="00952E9E">
            <w:pPr>
              <w:pStyle w:val="a6"/>
              <w:tabs>
                <w:tab w:val="left" w:pos="1418"/>
              </w:tabs>
              <w:ind w:left="0"/>
              <w:jc w:val="center"/>
              <w:rPr>
                <w:szCs w:val="24"/>
              </w:rPr>
            </w:pPr>
            <w:r w:rsidRPr="00952E9E">
              <w:rPr>
                <w:szCs w:val="24"/>
              </w:rPr>
              <w:t>нет</w:t>
            </w:r>
          </w:p>
        </w:tc>
      </w:tr>
      <w:tr w:rsidR="00EE0332" w:rsidRPr="0027353D" w:rsidTr="00952E9E">
        <w:tc>
          <w:tcPr>
            <w:tcW w:w="2552" w:type="dxa"/>
            <w:shd w:val="clear" w:color="auto" w:fill="auto"/>
          </w:tcPr>
          <w:p w:rsidR="00EE0332" w:rsidRPr="00952E9E" w:rsidRDefault="00EE0332" w:rsidP="00ED1821">
            <w:pPr>
              <w:pStyle w:val="a6"/>
              <w:tabs>
                <w:tab w:val="left" w:pos="1418"/>
              </w:tabs>
              <w:ind w:left="0"/>
              <w:rPr>
                <w:szCs w:val="24"/>
              </w:rPr>
            </w:pPr>
            <w:r w:rsidRPr="00952E9E">
              <w:rPr>
                <w:szCs w:val="24"/>
              </w:rPr>
              <w:t>Комбинат питания учащихся</w:t>
            </w:r>
          </w:p>
        </w:tc>
        <w:tc>
          <w:tcPr>
            <w:tcW w:w="3118" w:type="dxa"/>
            <w:shd w:val="clear" w:color="auto" w:fill="auto"/>
          </w:tcPr>
          <w:p w:rsidR="00EE0332" w:rsidRPr="00952E9E" w:rsidRDefault="00874DEB" w:rsidP="00952E9E">
            <w:pPr>
              <w:pStyle w:val="a6"/>
              <w:tabs>
                <w:tab w:val="left" w:pos="1418"/>
              </w:tabs>
              <w:ind w:left="0"/>
              <w:jc w:val="center"/>
              <w:rPr>
                <w:szCs w:val="24"/>
              </w:rPr>
            </w:pPr>
            <w:r>
              <w:rPr>
                <w:szCs w:val="24"/>
              </w:rPr>
              <w:t>П</w:t>
            </w:r>
            <w:r w:rsidR="00EE0332" w:rsidRPr="00952E9E">
              <w:rPr>
                <w:szCs w:val="24"/>
              </w:rPr>
              <w:t xml:space="preserve">риказ от 09.12.2016 г. </w:t>
            </w:r>
          </w:p>
          <w:p w:rsidR="00EE0332" w:rsidRPr="00952E9E" w:rsidRDefault="00EE0332" w:rsidP="00952E9E">
            <w:pPr>
              <w:pStyle w:val="a6"/>
              <w:tabs>
                <w:tab w:val="left" w:pos="1418"/>
              </w:tabs>
              <w:ind w:left="0"/>
              <w:jc w:val="center"/>
              <w:rPr>
                <w:szCs w:val="24"/>
              </w:rPr>
            </w:pPr>
            <w:r w:rsidRPr="00952E9E">
              <w:rPr>
                <w:szCs w:val="24"/>
              </w:rPr>
              <w:t>№ 164</w:t>
            </w:r>
          </w:p>
        </w:tc>
        <w:tc>
          <w:tcPr>
            <w:tcW w:w="1843" w:type="dxa"/>
            <w:shd w:val="clear" w:color="auto" w:fill="auto"/>
          </w:tcPr>
          <w:p w:rsidR="00EE0332" w:rsidRPr="00952E9E" w:rsidRDefault="00EE0332" w:rsidP="00952E9E">
            <w:pPr>
              <w:pStyle w:val="a6"/>
              <w:tabs>
                <w:tab w:val="left" w:pos="1418"/>
              </w:tabs>
              <w:ind w:left="0"/>
              <w:jc w:val="center"/>
              <w:rPr>
                <w:szCs w:val="24"/>
              </w:rPr>
            </w:pPr>
            <w:r w:rsidRPr="00952E9E">
              <w:rPr>
                <w:szCs w:val="24"/>
              </w:rPr>
              <w:t>16.01.2017 г.</w:t>
            </w:r>
          </w:p>
        </w:tc>
        <w:tc>
          <w:tcPr>
            <w:tcW w:w="1843" w:type="dxa"/>
            <w:shd w:val="clear" w:color="auto" w:fill="auto"/>
          </w:tcPr>
          <w:p w:rsidR="00EE0332" w:rsidRPr="00952E9E" w:rsidRDefault="00EE0332" w:rsidP="00952E9E">
            <w:pPr>
              <w:pStyle w:val="a6"/>
              <w:tabs>
                <w:tab w:val="left" w:pos="1418"/>
              </w:tabs>
              <w:ind w:left="0"/>
              <w:jc w:val="center"/>
              <w:rPr>
                <w:szCs w:val="24"/>
              </w:rPr>
            </w:pPr>
            <w:r w:rsidRPr="00952E9E">
              <w:rPr>
                <w:szCs w:val="24"/>
              </w:rPr>
              <w:t>18.01.2017 г.</w:t>
            </w:r>
          </w:p>
        </w:tc>
      </w:tr>
    </w:tbl>
    <w:p w:rsidR="00B1631D" w:rsidRPr="00B1631D" w:rsidRDefault="00387EA7" w:rsidP="00B1631D">
      <w:pPr>
        <w:pStyle w:val="ConsPlusNormal"/>
        <w:ind w:firstLine="540"/>
        <w:jc w:val="both"/>
        <w:rPr>
          <w:rFonts w:ascii="Times New Roman" w:eastAsia="Calibri" w:hAnsi="Times New Roman" w:cs="Times New Roman"/>
          <w:sz w:val="28"/>
          <w:szCs w:val="28"/>
        </w:rPr>
      </w:pPr>
      <w:r w:rsidRPr="00B1631D">
        <w:rPr>
          <w:rFonts w:ascii="Times New Roman" w:eastAsia="Calibri" w:hAnsi="Times New Roman" w:cs="Times New Roman"/>
          <w:sz w:val="28"/>
          <w:szCs w:val="28"/>
        </w:rPr>
        <w:t xml:space="preserve">Из представленных в таблице </w:t>
      </w:r>
      <w:r w:rsidR="00E518C6">
        <w:rPr>
          <w:rFonts w:ascii="Times New Roman" w:eastAsia="Calibri" w:hAnsi="Times New Roman" w:cs="Times New Roman"/>
          <w:sz w:val="28"/>
          <w:szCs w:val="28"/>
        </w:rPr>
        <w:t>5</w:t>
      </w:r>
      <w:r w:rsidR="00B04704" w:rsidRPr="00B1631D">
        <w:rPr>
          <w:rFonts w:ascii="Times New Roman" w:eastAsia="Calibri" w:hAnsi="Times New Roman" w:cs="Times New Roman"/>
          <w:sz w:val="28"/>
          <w:szCs w:val="28"/>
        </w:rPr>
        <w:t xml:space="preserve"> </w:t>
      </w:r>
      <w:r w:rsidRPr="00B1631D">
        <w:rPr>
          <w:rFonts w:ascii="Times New Roman" w:eastAsia="Calibri" w:hAnsi="Times New Roman" w:cs="Times New Roman"/>
          <w:sz w:val="28"/>
          <w:szCs w:val="28"/>
        </w:rPr>
        <w:t xml:space="preserve">данных следует, что только одно муниципальное унитарное предприятие </w:t>
      </w:r>
      <w:r w:rsidR="00ED1821">
        <w:rPr>
          <w:rFonts w:ascii="Times New Roman" w:eastAsia="Calibri" w:hAnsi="Times New Roman" w:cs="Times New Roman"/>
          <w:sz w:val="28"/>
          <w:szCs w:val="28"/>
        </w:rPr>
        <w:t xml:space="preserve">полностью </w:t>
      </w:r>
      <w:r w:rsidRPr="00B1631D">
        <w:rPr>
          <w:rFonts w:ascii="Times New Roman" w:eastAsia="Calibri" w:hAnsi="Times New Roman" w:cs="Times New Roman"/>
          <w:sz w:val="28"/>
          <w:szCs w:val="28"/>
        </w:rPr>
        <w:t>исполн</w:t>
      </w:r>
      <w:r w:rsidR="00115DBD" w:rsidRPr="00B1631D">
        <w:rPr>
          <w:rFonts w:ascii="Times New Roman" w:eastAsia="Calibri" w:hAnsi="Times New Roman" w:cs="Times New Roman"/>
          <w:sz w:val="28"/>
          <w:szCs w:val="28"/>
        </w:rPr>
        <w:t>и</w:t>
      </w:r>
      <w:r w:rsidRPr="00B1631D">
        <w:rPr>
          <w:rFonts w:ascii="Times New Roman" w:eastAsia="Calibri" w:hAnsi="Times New Roman" w:cs="Times New Roman"/>
          <w:sz w:val="28"/>
          <w:szCs w:val="28"/>
        </w:rPr>
        <w:t>ло требова</w:t>
      </w:r>
      <w:r w:rsidR="000208A3" w:rsidRPr="00B1631D">
        <w:rPr>
          <w:rFonts w:ascii="Times New Roman" w:eastAsia="Calibri" w:hAnsi="Times New Roman" w:cs="Times New Roman"/>
          <w:sz w:val="28"/>
          <w:szCs w:val="28"/>
        </w:rPr>
        <w:t>ния Федерального закона № 44-ФЗ в части исполнения статьи 112 Федерального закона № 44-ФЗ</w:t>
      </w:r>
      <w:r w:rsidR="00983A9E" w:rsidRPr="00B1631D">
        <w:rPr>
          <w:rFonts w:ascii="Times New Roman" w:eastAsia="Calibri" w:hAnsi="Times New Roman" w:cs="Times New Roman"/>
          <w:sz w:val="28"/>
          <w:szCs w:val="28"/>
        </w:rPr>
        <w:t xml:space="preserve">. При этом следует отметить, что </w:t>
      </w:r>
      <w:r w:rsidR="00852E11" w:rsidRPr="00B1631D">
        <w:rPr>
          <w:rFonts w:ascii="Times New Roman" w:eastAsia="Calibri" w:hAnsi="Times New Roman" w:cs="Times New Roman"/>
          <w:sz w:val="28"/>
          <w:szCs w:val="28"/>
        </w:rPr>
        <w:t>согласно</w:t>
      </w:r>
      <w:r w:rsidR="00B1631D" w:rsidRPr="00B1631D">
        <w:rPr>
          <w:rFonts w:ascii="Times New Roman" w:eastAsia="Calibri" w:hAnsi="Times New Roman" w:cs="Times New Roman"/>
          <w:sz w:val="28"/>
          <w:szCs w:val="28"/>
        </w:rPr>
        <w:t xml:space="preserve"> части 8</w:t>
      </w:r>
      <w:r w:rsidR="00852E11" w:rsidRPr="00B1631D">
        <w:rPr>
          <w:rFonts w:ascii="Times New Roman" w:eastAsia="Calibri" w:hAnsi="Times New Roman" w:cs="Times New Roman"/>
          <w:sz w:val="28"/>
          <w:szCs w:val="28"/>
        </w:rPr>
        <w:t xml:space="preserve"> стать</w:t>
      </w:r>
      <w:r w:rsidR="00B1631D" w:rsidRPr="00B1631D">
        <w:rPr>
          <w:rFonts w:ascii="Times New Roman" w:eastAsia="Calibri" w:hAnsi="Times New Roman" w:cs="Times New Roman"/>
          <w:sz w:val="28"/>
          <w:szCs w:val="28"/>
        </w:rPr>
        <w:t xml:space="preserve">и 17 и </w:t>
      </w:r>
      <w:r w:rsidR="00B1631D" w:rsidRPr="00B1631D">
        <w:rPr>
          <w:rFonts w:ascii="Times New Roman" w:eastAsia="Calibri" w:hAnsi="Times New Roman" w:cs="Times New Roman"/>
          <w:sz w:val="28"/>
          <w:szCs w:val="28"/>
        </w:rPr>
        <w:lastRenderedPageBreak/>
        <w:t xml:space="preserve">части 10 статьи 21 </w:t>
      </w:r>
      <w:r w:rsidR="00B1631D">
        <w:rPr>
          <w:rFonts w:ascii="Times New Roman" w:eastAsia="Calibri" w:hAnsi="Times New Roman" w:cs="Times New Roman"/>
          <w:sz w:val="28"/>
          <w:szCs w:val="28"/>
        </w:rPr>
        <w:t>п</w:t>
      </w:r>
      <w:r w:rsidR="00B1631D" w:rsidRPr="00B1631D">
        <w:rPr>
          <w:rFonts w:ascii="Times New Roman" w:eastAsia="Calibri" w:hAnsi="Times New Roman" w:cs="Times New Roman"/>
          <w:sz w:val="28"/>
          <w:szCs w:val="28"/>
        </w:rPr>
        <w:t>лан закупок</w:t>
      </w:r>
      <w:r w:rsidR="00B1631D">
        <w:rPr>
          <w:rFonts w:ascii="Times New Roman" w:eastAsia="Calibri" w:hAnsi="Times New Roman" w:cs="Times New Roman"/>
          <w:sz w:val="28"/>
          <w:szCs w:val="28"/>
        </w:rPr>
        <w:t xml:space="preserve"> и план-график закупок </w:t>
      </w:r>
      <w:r w:rsidR="00B1631D" w:rsidRPr="00B1631D">
        <w:rPr>
          <w:rFonts w:ascii="Times New Roman" w:eastAsia="Calibri" w:hAnsi="Times New Roman" w:cs="Times New Roman"/>
          <w:sz w:val="28"/>
          <w:szCs w:val="28"/>
        </w:rPr>
        <w:t>утверждается в течение десяти рабочих дней после утверждения плана финансово-хозяйственной деятельности муниципальн</w:t>
      </w:r>
      <w:r w:rsidR="00B1631D">
        <w:rPr>
          <w:rFonts w:ascii="Times New Roman" w:eastAsia="Calibri" w:hAnsi="Times New Roman" w:cs="Times New Roman"/>
          <w:sz w:val="28"/>
          <w:szCs w:val="28"/>
        </w:rPr>
        <w:t>ых</w:t>
      </w:r>
      <w:r w:rsidR="00B1631D" w:rsidRPr="00B1631D">
        <w:rPr>
          <w:rFonts w:ascii="Times New Roman" w:eastAsia="Calibri" w:hAnsi="Times New Roman" w:cs="Times New Roman"/>
          <w:sz w:val="28"/>
          <w:szCs w:val="28"/>
        </w:rPr>
        <w:t xml:space="preserve"> унитарных предприятий.</w:t>
      </w:r>
    </w:p>
    <w:p w:rsidR="00CC26D1" w:rsidRDefault="00CC26D1" w:rsidP="00781D79">
      <w:pPr>
        <w:pStyle w:val="a6"/>
        <w:ind w:left="0" w:firstLine="709"/>
        <w:jc w:val="both"/>
        <w:rPr>
          <w:sz w:val="28"/>
          <w:szCs w:val="28"/>
        </w:rPr>
      </w:pPr>
      <w:r w:rsidRPr="00A02E5E">
        <w:rPr>
          <w:sz w:val="28"/>
          <w:szCs w:val="28"/>
        </w:rPr>
        <w:t xml:space="preserve">В Контрольно-счетную палату города Железногорска </w:t>
      </w:r>
      <w:r>
        <w:rPr>
          <w:sz w:val="28"/>
          <w:szCs w:val="28"/>
        </w:rPr>
        <w:t xml:space="preserve">объектами </w:t>
      </w:r>
      <w:r w:rsidRPr="00A02E5E">
        <w:rPr>
          <w:sz w:val="28"/>
          <w:szCs w:val="28"/>
        </w:rPr>
        <w:t>аудита представлены следующие документы о принятых мерах для осуществления закупок с соблюдением положений Федерального закона № 44-ФЗ:</w:t>
      </w:r>
    </w:p>
    <w:p w:rsidR="00CC26D1" w:rsidRDefault="00CC26D1" w:rsidP="005E0D83">
      <w:pPr>
        <w:pStyle w:val="a6"/>
        <w:numPr>
          <w:ilvl w:val="0"/>
          <w:numId w:val="24"/>
        </w:numPr>
        <w:ind w:left="0" w:firstLine="720"/>
        <w:jc w:val="both"/>
        <w:rPr>
          <w:sz w:val="28"/>
          <w:szCs w:val="28"/>
        </w:rPr>
      </w:pPr>
      <w:r>
        <w:rPr>
          <w:sz w:val="28"/>
          <w:szCs w:val="28"/>
        </w:rPr>
        <w:t xml:space="preserve">копию документа о создании контрактной службы или назначении контрактного управляющего с копией должностной инструкции (положения или регламента). </w:t>
      </w:r>
      <w:r w:rsidR="009B30A8">
        <w:rPr>
          <w:sz w:val="28"/>
          <w:szCs w:val="28"/>
        </w:rPr>
        <w:t>(</w:t>
      </w:r>
      <w:r>
        <w:rPr>
          <w:sz w:val="28"/>
          <w:szCs w:val="28"/>
        </w:rPr>
        <w:t>част</w:t>
      </w:r>
      <w:r w:rsidR="009B30A8">
        <w:rPr>
          <w:sz w:val="28"/>
          <w:szCs w:val="28"/>
        </w:rPr>
        <w:t>ь</w:t>
      </w:r>
      <w:r>
        <w:rPr>
          <w:sz w:val="28"/>
          <w:szCs w:val="28"/>
        </w:rPr>
        <w:t xml:space="preserve"> 3 статьи 38 Федерального закона № 44-ФЗ</w:t>
      </w:r>
      <w:r w:rsidR="009B30A8">
        <w:rPr>
          <w:sz w:val="28"/>
          <w:szCs w:val="28"/>
        </w:rPr>
        <w:t>)</w:t>
      </w:r>
      <w:r>
        <w:rPr>
          <w:sz w:val="28"/>
          <w:szCs w:val="28"/>
        </w:rPr>
        <w:t>;</w:t>
      </w:r>
    </w:p>
    <w:p w:rsidR="00CC26D1" w:rsidRDefault="00CC26D1" w:rsidP="005E0D83">
      <w:pPr>
        <w:pStyle w:val="a6"/>
        <w:numPr>
          <w:ilvl w:val="0"/>
          <w:numId w:val="24"/>
        </w:numPr>
        <w:ind w:left="0" w:firstLine="720"/>
        <w:jc w:val="both"/>
        <w:rPr>
          <w:sz w:val="28"/>
          <w:szCs w:val="28"/>
        </w:rPr>
      </w:pPr>
      <w:r>
        <w:rPr>
          <w:sz w:val="28"/>
          <w:szCs w:val="28"/>
        </w:rPr>
        <w:t>копию документа об обучении в сфере закупок сотрудников предприятия (часть 6 статьи 38 Федерального закона № 44-ФЗ);</w:t>
      </w:r>
    </w:p>
    <w:p w:rsidR="00CC26D1" w:rsidRDefault="00CC26D1" w:rsidP="005E0D83">
      <w:pPr>
        <w:pStyle w:val="a6"/>
        <w:numPr>
          <w:ilvl w:val="0"/>
          <w:numId w:val="24"/>
        </w:numPr>
        <w:ind w:left="0" w:firstLine="720"/>
        <w:jc w:val="both"/>
        <w:rPr>
          <w:sz w:val="28"/>
          <w:szCs w:val="28"/>
        </w:rPr>
      </w:pPr>
      <w:r>
        <w:rPr>
          <w:sz w:val="28"/>
          <w:szCs w:val="28"/>
        </w:rPr>
        <w:t>копию документа, регламентирующего проведение контроля в сфере закупок, осуществляемого заказчиком за поставщиком (подрядчиком, исполнителем) за исполнением условий контракта в соответствии с законодательством Российской Федерации (статья 101 Федерального закона № 44-ФЗ);</w:t>
      </w:r>
    </w:p>
    <w:p w:rsidR="00CC26D1" w:rsidRDefault="00CC26D1" w:rsidP="005E0D83">
      <w:pPr>
        <w:pStyle w:val="a6"/>
        <w:numPr>
          <w:ilvl w:val="0"/>
          <w:numId w:val="24"/>
        </w:numPr>
        <w:ind w:left="0" w:firstLine="720"/>
        <w:jc w:val="both"/>
        <w:rPr>
          <w:sz w:val="28"/>
          <w:szCs w:val="28"/>
        </w:rPr>
      </w:pPr>
      <w:r>
        <w:rPr>
          <w:sz w:val="28"/>
          <w:szCs w:val="28"/>
        </w:rPr>
        <w:t>копию документа о создании и регламентации работы комиссии по осуществлению закупок (в соответствии со статьей 39 Федерального закона № 44-ФЗ вышеуказанная комиссия должна быть создана заказчиком при осуществлении закупок конкурентными способами);</w:t>
      </w:r>
    </w:p>
    <w:p w:rsidR="00CC26D1" w:rsidRDefault="00CC26D1" w:rsidP="005E0D83">
      <w:pPr>
        <w:pStyle w:val="a6"/>
        <w:numPr>
          <w:ilvl w:val="0"/>
          <w:numId w:val="24"/>
        </w:numPr>
        <w:ind w:left="0" w:firstLine="720"/>
        <w:jc w:val="both"/>
        <w:rPr>
          <w:sz w:val="28"/>
          <w:szCs w:val="28"/>
        </w:rPr>
      </w:pPr>
      <w:r>
        <w:rPr>
          <w:sz w:val="28"/>
          <w:szCs w:val="28"/>
        </w:rPr>
        <w:t>копию документа о создании приемочной комиссии или о назначении эксперта для проведения приёмки поставленных товаров, выполненных работ или оказанных услуг. Исходя из части 6 статьи 94 Федерального закона № 44-ФЗ, заказчик по своему решению создает приемочную комиссию или назначает эксперта, следовательно, это является правом, а не обязанностью заказчика.</w:t>
      </w:r>
    </w:p>
    <w:p w:rsidR="00CC26D1" w:rsidRDefault="00CC26D1" w:rsidP="005E0D83">
      <w:pPr>
        <w:pStyle w:val="a6"/>
        <w:ind w:left="0" w:firstLine="720"/>
        <w:jc w:val="both"/>
        <w:rPr>
          <w:sz w:val="28"/>
          <w:szCs w:val="28"/>
        </w:rPr>
      </w:pPr>
      <w:r>
        <w:rPr>
          <w:sz w:val="28"/>
          <w:szCs w:val="28"/>
        </w:rPr>
        <w:t>Информация о наличии вышеуказанных документов в муниципальных унитарных предприятиях, представлена в приложении 3.</w:t>
      </w:r>
    </w:p>
    <w:p w:rsidR="00CC26D1" w:rsidRDefault="00CC26D1" w:rsidP="00C50D7D">
      <w:pPr>
        <w:ind w:firstLine="708"/>
        <w:contextualSpacing/>
        <w:jc w:val="both"/>
        <w:rPr>
          <w:b/>
          <w:sz w:val="28"/>
          <w:szCs w:val="28"/>
        </w:rPr>
      </w:pPr>
      <w:r>
        <w:rPr>
          <w:b/>
          <w:bCs/>
          <w:sz w:val="28"/>
          <w:szCs w:val="28"/>
          <w:lang w:eastAsia="en-US"/>
        </w:rPr>
        <w:t>7</w:t>
      </w:r>
      <w:r w:rsidRPr="00344C9D">
        <w:rPr>
          <w:b/>
          <w:bCs/>
          <w:sz w:val="28"/>
          <w:szCs w:val="28"/>
          <w:lang w:eastAsia="en-US"/>
        </w:rPr>
        <w:t xml:space="preserve">. </w:t>
      </w:r>
      <w:r>
        <w:rPr>
          <w:b/>
          <w:bCs/>
          <w:sz w:val="28"/>
          <w:szCs w:val="28"/>
          <w:lang w:eastAsia="en-US"/>
        </w:rPr>
        <w:t xml:space="preserve">Исследование вопроса проведения </w:t>
      </w:r>
      <w:r w:rsidRPr="00344C9D">
        <w:rPr>
          <w:b/>
          <w:bCs/>
          <w:sz w:val="28"/>
          <w:szCs w:val="28"/>
          <w:lang w:eastAsia="en-US"/>
        </w:rPr>
        <w:t xml:space="preserve">открытого конкурса для заключения </w:t>
      </w:r>
      <w:r w:rsidRPr="00344C9D">
        <w:rPr>
          <w:b/>
          <w:sz w:val="28"/>
          <w:szCs w:val="28"/>
        </w:rPr>
        <w:t>договора на проведение обязательного аудита бухгалтерской (финансовой) отчетности муниципальными унитарными пре</w:t>
      </w:r>
      <w:r>
        <w:rPr>
          <w:b/>
          <w:sz w:val="28"/>
          <w:szCs w:val="28"/>
        </w:rPr>
        <w:t>дприятиями города Железногорска</w:t>
      </w:r>
    </w:p>
    <w:p w:rsidR="00CC26D1" w:rsidRPr="001615F5" w:rsidRDefault="00CC26D1" w:rsidP="00C50D7D">
      <w:pPr>
        <w:autoSpaceDE w:val="0"/>
        <w:autoSpaceDN w:val="0"/>
        <w:adjustRightInd w:val="0"/>
        <w:ind w:firstLine="708"/>
        <w:jc w:val="both"/>
        <w:rPr>
          <w:color w:val="000000"/>
          <w:sz w:val="28"/>
          <w:szCs w:val="28"/>
          <w:lang w:eastAsia="en-US"/>
        </w:rPr>
      </w:pPr>
      <w:r w:rsidRPr="001615F5">
        <w:rPr>
          <w:sz w:val="28"/>
          <w:szCs w:val="28"/>
          <w:lang w:eastAsia="en-US"/>
        </w:rPr>
        <w:t xml:space="preserve">В </w:t>
      </w:r>
      <w:r>
        <w:rPr>
          <w:sz w:val="28"/>
          <w:szCs w:val="28"/>
          <w:lang w:eastAsia="en-US"/>
        </w:rPr>
        <w:t>2016 году</w:t>
      </w:r>
      <w:r w:rsidRPr="001615F5">
        <w:rPr>
          <w:sz w:val="28"/>
          <w:szCs w:val="28"/>
          <w:lang w:eastAsia="en-US"/>
        </w:rPr>
        <w:t xml:space="preserve"> муниципальные унитарные предприятия при осуществлении закупок для своевременного и полного удовлетворения своих </w:t>
      </w:r>
      <w:r w:rsidRPr="001615F5">
        <w:rPr>
          <w:color w:val="000000"/>
          <w:sz w:val="28"/>
          <w:szCs w:val="28"/>
          <w:lang w:eastAsia="en-US"/>
        </w:rPr>
        <w:t>потребностей в товарах, работах, услугах применя</w:t>
      </w:r>
      <w:r>
        <w:rPr>
          <w:color w:val="000000"/>
          <w:sz w:val="28"/>
          <w:szCs w:val="28"/>
          <w:lang w:eastAsia="en-US"/>
        </w:rPr>
        <w:t>ли</w:t>
      </w:r>
      <w:r w:rsidRPr="001615F5">
        <w:rPr>
          <w:color w:val="000000"/>
          <w:sz w:val="28"/>
          <w:szCs w:val="28"/>
          <w:lang w:eastAsia="en-US"/>
        </w:rPr>
        <w:t xml:space="preserve"> положения Федерального </w:t>
      </w:r>
      <w:hyperlink r:id="rId19" w:history="1">
        <w:r w:rsidRPr="001615F5">
          <w:rPr>
            <w:color w:val="000000"/>
            <w:sz w:val="28"/>
            <w:szCs w:val="28"/>
            <w:lang w:eastAsia="en-US"/>
          </w:rPr>
          <w:t>закона</w:t>
        </w:r>
      </w:hyperlink>
      <w:r w:rsidRPr="001615F5">
        <w:rPr>
          <w:color w:val="000000"/>
          <w:sz w:val="28"/>
          <w:szCs w:val="28"/>
          <w:lang w:eastAsia="en-US"/>
        </w:rPr>
        <w:t xml:space="preserve"> от 18 июля 2011 г. </w:t>
      </w:r>
      <w:r w:rsidRPr="00292991">
        <w:rPr>
          <w:color w:val="000000"/>
          <w:sz w:val="28"/>
          <w:szCs w:val="28"/>
          <w:lang w:eastAsia="en-US"/>
        </w:rPr>
        <w:t>№ 223-ФЗ «</w:t>
      </w:r>
      <w:r w:rsidRPr="001615F5">
        <w:rPr>
          <w:color w:val="000000"/>
          <w:sz w:val="28"/>
          <w:szCs w:val="28"/>
          <w:lang w:eastAsia="en-US"/>
        </w:rPr>
        <w:t>О закупках товаров, работ, услуг отдельными видами юридических лиц</w:t>
      </w:r>
      <w:r w:rsidRPr="00292991">
        <w:rPr>
          <w:color w:val="000000"/>
          <w:sz w:val="28"/>
          <w:szCs w:val="28"/>
          <w:lang w:eastAsia="en-US"/>
        </w:rPr>
        <w:t>» (далее - Закон №</w:t>
      </w:r>
      <w:r w:rsidRPr="001615F5">
        <w:rPr>
          <w:color w:val="000000"/>
          <w:sz w:val="28"/>
          <w:szCs w:val="28"/>
          <w:lang w:eastAsia="en-US"/>
        </w:rPr>
        <w:t xml:space="preserve"> 223-ФЗ).</w:t>
      </w:r>
      <w:r>
        <w:rPr>
          <w:color w:val="000000"/>
          <w:sz w:val="28"/>
          <w:szCs w:val="28"/>
          <w:lang w:eastAsia="en-US"/>
        </w:rPr>
        <w:t xml:space="preserve"> </w:t>
      </w:r>
      <w:hyperlink r:id="rId20" w:history="1">
        <w:r w:rsidRPr="001615F5">
          <w:rPr>
            <w:color w:val="000000"/>
            <w:sz w:val="28"/>
            <w:szCs w:val="28"/>
            <w:lang w:eastAsia="en-US"/>
          </w:rPr>
          <w:t>Закон</w:t>
        </w:r>
      </w:hyperlink>
      <w:r w:rsidRPr="001615F5">
        <w:rPr>
          <w:color w:val="000000"/>
          <w:sz w:val="28"/>
          <w:szCs w:val="28"/>
          <w:lang w:eastAsia="en-US"/>
        </w:rPr>
        <w:t xml:space="preserve"> </w:t>
      </w:r>
      <w:r w:rsidRPr="00292991">
        <w:rPr>
          <w:color w:val="000000"/>
          <w:sz w:val="28"/>
          <w:szCs w:val="28"/>
          <w:lang w:eastAsia="en-US"/>
        </w:rPr>
        <w:t>№</w:t>
      </w:r>
      <w:r w:rsidRPr="001615F5">
        <w:rPr>
          <w:color w:val="000000"/>
          <w:sz w:val="28"/>
          <w:szCs w:val="28"/>
          <w:lang w:eastAsia="en-US"/>
        </w:rPr>
        <w:t xml:space="preserve"> 223-ФЗ распространя</w:t>
      </w:r>
      <w:r>
        <w:rPr>
          <w:color w:val="000000"/>
          <w:sz w:val="28"/>
          <w:szCs w:val="28"/>
          <w:lang w:eastAsia="en-US"/>
        </w:rPr>
        <w:t>лся</w:t>
      </w:r>
      <w:r w:rsidRPr="001615F5">
        <w:rPr>
          <w:color w:val="000000"/>
          <w:sz w:val="28"/>
          <w:szCs w:val="28"/>
          <w:lang w:eastAsia="en-US"/>
        </w:rPr>
        <w:t xml:space="preserve"> на всю закупочную деятельность указанных </w:t>
      </w:r>
      <w:r w:rsidR="00ED1821">
        <w:rPr>
          <w:color w:val="000000"/>
          <w:sz w:val="28"/>
          <w:szCs w:val="28"/>
          <w:lang w:eastAsia="en-US"/>
        </w:rPr>
        <w:t>предприятий</w:t>
      </w:r>
      <w:r w:rsidRPr="001615F5">
        <w:rPr>
          <w:color w:val="000000"/>
          <w:sz w:val="28"/>
          <w:szCs w:val="28"/>
          <w:lang w:eastAsia="en-US"/>
        </w:rPr>
        <w:t xml:space="preserve">, за исключением случаев, установленных в </w:t>
      </w:r>
      <w:hyperlink r:id="rId21" w:history="1">
        <w:r w:rsidRPr="001615F5">
          <w:rPr>
            <w:color w:val="000000"/>
            <w:sz w:val="28"/>
            <w:szCs w:val="28"/>
            <w:lang w:eastAsia="en-US"/>
          </w:rPr>
          <w:t>части 4 статьи 1</w:t>
        </w:r>
      </w:hyperlink>
      <w:r w:rsidRPr="001615F5">
        <w:rPr>
          <w:color w:val="000000"/>
          <w:sz w:val="28"/>
          <w:szCs w:val="28"/>
          <w:lang w:eastAsia="en-US"/>
        </w:rPr>
        <w:t xml:space="preserve"> Закона </w:t>
      </w:r>
      <w:r w:rsidRPr="00292991">
        <w:rPr>
          <w:color w:val="000000"/>
          <w:sz w:val="28"/>
          <w:szCs w:val="28"/>
          <w:lang w:eastAsia="en-US"/>
        </w:rPr>
        <w:t>№</w:t>
      </w:r>
      <w:r w:rsidRPr="001615F5">
        <w:rPr>
          <w:color w:val="000000"/>
          <w:sz w:val="28"/>
          <w:szCs w:val="28"/>
          <w:lang w:eastAsia="en-US"/>
        </w:rPr>
        <w:t xml:space="preserve"> 223-ФЗ.</w:t>
      </w:r>
    </w:p>
    <w:p w:rsidR="00CC26D1" w:rsidRPr="001615F5" w:rsidRDefault="00CC26D1" w:rsidP="00C50D7D">
      <w:pPr>
        <w:autoSpaceDE w:val="0"/>
        <w:autoSpaceDN w:val="0"/>
        <w:adjustRightInd w:val="0"/>
        <w:ind w:firstLine="708"/>
        <w:jc w:val="both"/>
        <w:rPr>
          <w:color w:val="000000"/>
          <w:sz w:val="28"/>
          <w:szCs w:val="28"/>
          <w:lang w:eastAsia="en-US"/>
        </w:rPr>
      </w:pPr>
      <w:r w:rsidRPr="001615F5">
        <w:rPr>
          <w:color w:val="000000"/>
          <w:sz w:val="28"/>
          <w:szCs w:val="28"/>
          <w:lang w:eastAsia="en-US"/>
        </w:rPr>
        <w:t xml:space="preserve">В частности, отношения, связанные с осуществлением заказчиком отбора аудиторской организации для проведения обязательного аудита бухгалтерской (финансовой) отчетности заказчика, регулируются </w:t>
      </w:r>
      <w:r w:rsidRPr="001615F5">
        <w:rPr>
          <w:color w:val="000000"/>
          <w:sz w:val="28"/>
          <w:szCs w:val="28"/>
          <w:lang w:eastAsia="en-US"/>
        </w:rPr>
        <w:lastRenderedPageBreak/>
        <w:t xml:space="preserve">Федеральным </w:t>
      </w:r>
      <w:hyperlink r:id="rId22" w:history="1">
        <w:r w:rsidRPr="001615F5">
          <w:rPr>
            <w:color w:val="000000"/>
            <w:sz w:val="28"/>
            <w:szCs w:val="28"/>
            <w:lang w:eastAsia="en-US"/>
          </w:rPr>
          <w:t>законом</w:t>
        </w:r>
      </w:hyperlink>
      <w:r w:rsidRPr="001615F5">
        <w:rPr>
          <w:color w:val="000000"/>
          <w:sz w:val="28"/>
          <w:szCs w:val="28"/>
          <w:lang w:eastAsia="en-US"/>
        </w:rPr>
        <w:t xml:space="preserve"> от 30 декабря 2008 г. </w:t>
      </w:r>
      <w:r w:rsidRPr="00292991">
        <w:rPr>
          <w:color w:val="000000"/>
          <w:sz w:val="28"/>
          <w:szCs w:val="28"/>
          <w:lang w:eastAsia="en-US"/>
        </w:rPr>
        <w:t>№ 307-ФЗ «</w:t>
      </w:r>
      <w:r w:rsidRPr="001615F5">
        <w:rPr>
          <w:color w:val="000000"/>
          <w:sz w:val="28"/>
          <w:szCs w:val="28"/>
          <w:lang w:eastAsia="en-US"/>
        </w:rPr>
        <w:t>Об аудиторской деятельности</w:t>
      </w:r>
      <w:r w:rsidRPr="00292991">
        <w:rPr>
          <w:color w:val="000000"/>
          <w:sz w:val="28"/>
          <w:szCs w:val="28"/>
          <w:lang w:eastAsia="en-US"/>
        </w:rPr>
        <w:t>» (далее - Закон №</w:t>
      </w:r>
      <w:r w:rsidRPr="001615F5">
        <w:rPr>
          <w:color w:val="000000"/>
          <w:sz w:val="28"/>
          <w:szCs w:val="28"/>
          <w:lang w:eastAsia="en-US"/>
        </w:rPr>
        <w:t xml:space="preserve"> 307-ФЗ).</w:t>
      </w:r>
    </w:p>
    <w:p w:rsidR="00CC26D1" w:rsidRDefault="00CC26D1" w:rsidP="00C50D7D">
      <w:pPr>
        <w:autoSpaceDE w:val="0"/>
        <w:autoSpaceDN w:val="0"/>
        <w:adjustRightInd w:val="0"/>
        <w:ind w:firstLine="708"/>
        <w:jc w:val="both"/>
        <w:rPr>
          <w:color w:val="000000"/>
          <w:sz w:val="28"/>
          <w:szCs w:val="28"/>
          <w:lang w:eastAsia="en-US"/>
        </w:rPr>
      </w:pPr>
      <w:r w:rsidRPr="001615F5">
        <w:rPr>
          <w:color w:val="000000"/>
          <w:sz w:val="28"/>
          <w:szCs w:val="28"/>
          <w:lang w:eastAsia="en-US"/>
        </w:rPr>
        <w:t xml:space="preserve">Согласно </w:t>
      </w:r>
      <w:hyperlink r:id="rId23" w:history="1">
        <w:r w:rsidRPr="001615F5">
          <w:rPr>
            <w:color w:val="000000"/>
            <w:sz w:val="28"/>
            <w:szCs w:val="28"/>
            <w:lang w:eastAsia="en-US"/>
          </w:rPr>
          <w:t>части 4 статьи 5</w:t>
        </w:r>
      </w:hyperlink>
      <w:r w:rsidRPr="00292991">
        <w:rPr>
          <w:color w:val="000000"/>
          <w:sz w:val="28"/>
          <w:szCs w:val="28"/>
          <w:lang w:eastAsia="en-US"/>
        </w:rPr>
        <w:t xml:space="preserve"> Закона №</w:t>
      </w:r>
      <w:r w:rsidRPr="001615F5">
        <w:rPr>
          <w:color w:val="000000"/>
          <w:sz w:val="28"/>
          <w:szCs w:val="28"/>
          <w:lang w:eastAsia="en-US"/>
        </w:rPr>
        <w:t xml:space="preserve"> 307-ФЗ договор о проведении обязательного аудита бухгалтерской (финансовой) отчетности организации, в уставном (складочном) капитале которой доля государственной собственности составляет не менее 25 процентов, а также о проведении аудита бухгалтерской (финансовой) отчетности государственной корпорации, государственной компании, государственного унитарного предприятия или муниципального унитарного предприятия заключается с аудиторской организацией или индивидуальным аудитором, определенными путем проведения не реже чем один раз в пять лет открытого конкурса в порядке, установленном Федеральным </w:t>
      </w:r>
      <w:hyperlink r:id="rId24" w:history="1">
        <w:r w:rsidRPr="001615F5">
          <w:rPr>
            <w:color w:val="000000"/>
            <w:sz w:val="28"/>
            <w:szCs w:val="28"/>
            <w:lang w:eastAsia="en-US"/>
          </w:rPr>
          <w:t>законом</w:t>
        </w:r>
      </w:hyperlink>
      <w:r w:rsidRPr="004446BC">
        <w:rPr>
          <w:color w:val="000000"/>
          <w:sz w:val="28"/>
          <w:szCs w:val="28"/>
          <w:lang w:eastAsia="en-US"/>
        </w:rPr>
        <w:t xml:space="preserve"> от 5 апреля 2013 г. № 44-ФЗ «</w:t>
      </w:r>
      <w:r w:rsidRPr="001615F5">
        <w:rPr>
          <w:color w:val="000000"/>
          <w:sz w:val="28"/>
          <w:szCs w:val="28"/>
          <w:lang w:eastAsia="en-US"/>
        </w:rPr>
        <w:t>О контрактной системе в сфере закупок товаров, работ, услуг для обеспечения государственных и муниципальных нужд</w:t>
      </w:r>
      <w:r w:rsidRPr="004446BC">
        <w:rPr>
          <w:color w:val="000000"/>
          <w:sz w:val="28"/>
          <w:szCs w:val="28"/>
          <w:lang w:eastAsia="en-US"/>
        </w:rPr>
        <w:t>»</w:t>
      </w:r>
      <w:r w:rsidR="00437BDF">
        <w:rPr>
          <w:color w:val="000000"/>
          <w:sz w:val="28"/>
          <w:szCs w:val="28"/>
          <w:lang w:eastAsia="en-US"/>
        </w:rPr>
        <w:t xml:space="preserve">. </w:t>
      </w:r>
      <w:r w:rsidRPr="001615F5">
        <w:rPr>
          <w:color w:val="000000"/>
          <w:sz w:val="28"/>
          <w:szCs w:val="28"/>
          <w:lang w:eastAsia="en-US"/>
        </w:rPr>
        <w:t xml:space="preserve">При этом заказчику необходимо размещать информацию о закупке по отбору аудиторской организации для проведения обязательного аудита бухгалтерской (финансовой) отчетности в разделе единой информационной системы, предназначенном для проведения закупок, предусмотренных </w:t>
      </w:r>
      <w:r>
        <w:rPr>
          <w:color w:val="000000"/>
          <w:sz w:val="28"/>
          <w:szCs w:val="28"/>
          <w:lang w:eastAsia="en-US"/>
        </w:rPr>
        <w:t xml:space="preserve">Федеральным </w:t>
      </w:r>
      <w:hyperlink r:id="rId25" w:history="1">
        <w:r>
          <w:rPr>
            <w:color w:val="000000"/>
            <w:sz w:val="28"/>
            <w:szCs w:val="28"/>
            <w:lang w:eastAsia="en-US"/>
          </w:rPr>
          <w:t>з</w:t>
        </w:r>
      </w:hyperlink>
      <w:r>
        <w:rPr>
          <w:color w:val="000000"/>
          <w:sz w:val="28"/>
          <w:szCs w:val="28"/>
          <w:lang w:eastAsia="en-US"/>
        </w:rPr>
        <w:t>аконом</w:t>
      </w:r>
      <w:r w:rsidRPr="001615F5">
        <w:rPr>
          <w:color w:val="000000"/>
          <w:sz w:val="28"/>
          <w:szCs w:val="28"/>
          <w:lang w:eastAsia="en-US"/>
        </w:rPr>
        <w:t xml:space="preserve"> </w:t>
      </w:r>
      <w:r>
        <w:rPr>
          <w:color w:val="000000"/>
          <w:sz w:val="28"/>
          <w:szCs w:val="28"/>
          <w:lang w:eastAsia="en-US"/>
        </w:rPr>
        <w:t>№</w:t>
      </w:r>
      <w:r w:rsidRPr="001615F5">
        <w:rPr>
          <w:color w:val="000000"/>
          <w:sz w:val="28"/>
          <w:szCs w:val="28"/>
          <w:lang w:eastAsia="en-US"/>
        </w:rPr>
        <w:t xml:space="preserve"> 44-ФЗ.</w:t>
      </w:r>
    </w:p>
    <w:p w:rsidR="00CC26D1" w:rsidRPr="00C23494" w:rsidRDefault="00CC26D1" w:rsidP="00C50D7D">
      <w:pPr>
        <w:autoSpaceDE w:val="0"/>
        <w:autoSpaceDN w:val="0"/>
        <w:adjustRightInd w:val="0"/>
        <w:ind w:firstLine="540"/>
        <w:jc w:val="both"/>
        <w:rPr>
          <w:color w:val="000000"/>
          <w:sz w:val="28"/>
          <w:szCs w:val="28"/>
          <w:lang w:eastAsia="en-US"/>
        </w:rPr>
      </w:pPr>
      <w:r>
        <w:rPr>
          <w:sz w:val="28"/>
          <w:szCs w:val="28"/>
          <w:lang w:eastAsia="en-US"/>
        </w:rPr>
        <w:t>У</w:t>
      </w:r>
      <w:r w:rsidRPr="00C23494">
        <w:rPr>
          <w:sz w:val="28"/>
          <w:szCs w:val="28"/>
          <w:lang w:eastAsia="en-US"/>
        </w:rPr>
        <w:t xml:space="preserve">казанным </w:t>
      </w:r>
      <w:r>
        <w:rPr>
          <w:sz w:val="28"/>
          <w:szCs w:val="28"/>
          <w:lang w:eastAsia="en-US"/>
        </w:rPr>
        <w:t>предприятиям</w:t>
      </w:r>
      <w:r w:rsidRPr="00C23494">
        <w:rPr>
          <w:sz w:val="28"/>
          <w:szCs w:val="28"/>
          <w:lang w:eastAsia="en-US"/>
        </w:rPr>
        <w:t xml:space="preserve"> при отборе аудиторской организации в </w:t>
      </w:r>
      <w:r w:rsidRPr="00C23494">
        <w:rPr>
          <w:color w:val="000000"/>
          <w:sz w:val="28"/>
          <w:szCs w:val="28"/>
          <w:lang w:eastAsia="en-US"/>
        </w:rPr>
        <w:t xml:space="preserve">соответствии с </w:t>
      </w:r>
      <w:r w:rsidRPr="00A453EE">
        <w:rPr>
          <w:color w:val="000000"/>
          <w:sz w:val="28"/>
          <w:szCs w:val="28"/>
          <w:lang w:eastAsia="en-US"/>
        </w:rPr>
        <w:t xml:space="preserve">Федеральным </w:t>
      </w:r>
      <w:hyperlink r:id="rId26" w:history="1">
        <w:r w:rsidRPr="00A453EE">
          <w:rPr>
            <w:color w:val="000000"/>
            <w:sz w:val="28"/>
            <w:szCs w:val="28"/>
            <w:lang w:eastAsia="en-US"/>
          </w:rPr>
          <w:t>законом</w:t>
        </w:r>
      </w:hyperlink>
      <w:r w:rsidRPr="00A453EE">
        <w:rPr>
          <w:color w:val="000000"/>
          <w:sz w:val="28"/>
          <w:szCs w:val="28"/>
          <w:lang w:eastAsia="en-US"/>
        </w:rPr>
        <w:t xml:space="preserve"> №</w:t>
      </w:r>
      <w:r w:rsidRPr="00C23494">
        <w:rPr>
          <w:color w:val="000000"/>
          <w:sz w:val="28"/>
          <w:szCs w:val="28"/>
          <w:lang w:eastAsia="en-US"/>
        </w:rPr>
        <w:t xml:space="preserve"> 44-ФЗ необходимо руководствоваться нормами, регламентирующими только порядок проведения конкурса. Порядок определения исполнителей путем проведения конкурса установлен в </w:t>
      </w:r>
      <w:hyperlink r:id="rId27" w:history="1">
        <w:r w:rsidRPr="00C23494">
          <w:rPr>
            <w:color w:val="000000"/>
            <w:sz w:val="28"/>
            <w:szCs w:val="28"/>
            <w:lang w:eastAsia="en-US"/>
          </w:rPr>
          <w:t>§ 2</w:t>
        </w:r>
      </w:hyperlink>
      <w:r w:rsidRPr="00A453EE">
        <w:rPr>
          <w:color w:val="000000"/>
          <w:sz w:val="28"/>
          <w:szCs w:val="28"/>
          <w:lang w:eastAsia="en-US"/>
        </w:rPr>
        <w:t xml:space="preserve"> Федерального закона №</w:t>
      </w:r>
      <w:r w:rsidRPr="00C23494">
        <w:rPr>
          <w:color w:val="000000"/>
          <w:sz w:val="28"/>
          <w:szCs w:val="28"/>
          <w:lang w:eastAsia="en-US"/>
        </w:rPr>
        <w:t xml:space="preserve"> 44-ФЗ.</w:t>
      </w:r>
    </w:p>
    <w:p w:rsidR="00CC26D1" w:rsidRPr="00A453EE" w:rsidRDefault="00CC26D1" w:rsidP="00C50D7D">
      <w:pPr>
        <w:autoSpaceDE w:val="0"/>
        <w:autoSpaceDN w:val="0"/>
        <w:adjustRightInd w:val="0"/>
        <w:ind w:firstLine="540"/>
        <w:jc w:val="both"/>
        <w:rPr>
          <w:color w:val="000000"/>
          <w:sz w:val="28"/>
          <w:szCs w:val="28"/>
          <w:lang w:eastAsia="en-US"/>
        </w:rPr>
      </w:pPr>
      <w:r w:rsidRPr="00A453EE">
        <w:rPr>
          <w:color w:val="000000"/>
          <w:sz w:val="28"/>
          <w:szCs w:val="28"/>
          <w:lang w:eastAsia="en-US"/>
        </w:rPr>
        <w:t>Из письма Минэкономразвития РФ от 09.08.2016 г. № Д28и-2016 следует, что м</w:t>
      </w:r>
      <w:r w:rsidRPr="00C23494">
        <w:rPr>
          <w:color w:val="000000"/>
          <w:sz w:val="28"/>
          <w:szCs w:val="28"/>
          <w:lang w:eastAsia="en-US"/>
        </w:rPr>
        <w:t xml:space="preserve">униципальное унитарное предприятие не является заказчиком по смыслу </w:t>
      </w:r>
      <w:r w:rsidRPr="00A453EE">
        <w:rPr>
          <w:color w:val="000000"/>
          <w:sz w:val="28"/>
          <w:szCs w:val="28"/>
          <w:lang w:eastAsia="en-US"/>
        </w:rPr>
        <w:t xml:space="preserve">Федерального </w:t>
      </w:r>
      <w:hyperlink r:id="rId28" w:history="1">
        <w:r w:rsidRPr="00A453EE">
          <w:rPr>
            <w:color w:val="000000"/>
            <w:sz w:val="28"/>
            <w:szCs w:val="28"/>
            <w:lang w:eastAsia="en-US"/>
          </w:rPr>
          <w:t>закона</w:t>
        </w:r>
      </w:hyperlink>
      <w:r w:rsidRPr="00C23494">
        <w:rPr>
          <w:color w:val="000000"/>
          <w:sz w:val="28"/>
          <w:szCs w:val="28"/>
          <w:lang w:eastAsia="en-US"/>
        </w:rPr>
        <w:t xml:space="preserve"> </w:t>
      </w:r>
      <w:r w:rsidRPr="00A453EE">
        <w:rPr>
          <w:color w:val="000000"/>
          <w:sz w:val="28"/>
          <w:szCs w:val="28"/>
          <w:lang w:eastAsia="en-US"/>
        </w:rPr>
        <w:t>№</w:t>
      </w:r>
      <w:r w:rsidRPr="00C23494">
        <w:rPr>
          <w:color w:val="000000"/>
          <w:sz w:val="28"/>
          <w:szCs w:val="28"/>
          <w:lang w:eastAsia="en-US"/>
        </w:rPr>
        <w:t xml:space="preserve"> 44-ФЗ (за исключением случаев, предусмотренных в </w:t>
      </w:r>
      <w:hyperlink r:id="rId29" w:history="1">
        <w:r w:rsidRPr="00C23494">
          <w:rPr>
            <w:color w:val="000000"/>
            <w:sz w:val="28"/>
            <w:szCs w:val="28"/>
            <w:lang w:eastAsia="en-US"/>
          </w:rPr>
          <w:t>статье 15</w:t>
        </w:r>
      </w:hyperlink>
      <w:r w:rsidRPr="00C23494">
        <w:rPr>
          <w:color w:val="000000"/>
          <w:sz w:val="28"/>
          <w:szCs w:val="28"/>
          <w:lang w:eastAsia="en-US"/>
        </w:rPr>
        <w:t xml:space="preserve"> </w:t>
      </w:r>
      <w:r w:rsidRPr="00A453EE">
        <w:rPr>
          <w:color w:val="000000"/>
          <w:sz w:val="28"/>
          <w:szCs w:val="28"/>
          <w:lang w:eastAsia="en-US"/>
        </w:rPr>
        <w:t>Федерального з</w:t>
      </w:r>
      <w:r w:rsidRPr="00C23494">
        <w:rPr>
          <w:color w:val="000000"/>
          <w:sz w:val="28"/>
          <w:szCs w:val="28"/>
          <w:lang w:eastAsia="en-US"/>
        </w:rPr>
        <w:t xml:space="preserve">акона </w:t>
      </w:r>
      <w:r w:rsidRPr="00A453EE">
        <w:rPr>
          <w:color w:val="000000"/>
          <w:sz w:val="28"/>
          <w:szCs w:val="28"/>
          <w:lang w:eastAsia="en-US"/>
        </w:rPr>
        <w:t>№</w:t>
      </w:r>
      <w:r w:rsidRPr="00C23494">
        <w:rPr>
          <w:color w:val="000000"/>
          <w:sz w:val="28"/>
          <w:szCs w:val="28"/>
          <w:lang w:eastAsia="en-US"/>
        </w:rPr>
        <w:t xml:space="preserve"> 44-ФЗ). В связи с этим при осуществлении процедуры по отбору аудиторской организации для проведения обязательного аудита бухгалтерской (финансовой) отчетности в соответствии с </w:t>
      </w:r>
      <w:r w:rsidRPr="00A453EE">
        <w:rPr>
          <w:color w:val="000000"/>
          <w:sz w:val="28"/>
          <w:szCs w:val="28"/>
          <w:lang w:eastAsia="en-US"/>
        </w:rPr>
        <w:t>Федеральным з</w:t>
      </w:r>
      <w:hyperlink r:id="rId30" w:history="1">
        <w:r w:rsidRPr="00A453EE">
          <w:rPr>
            <w:color w:val="000000"/>
            <w:sz w:val="28"/>
            <w:szCs w:val="28"/>
            <w:lang w:eastAsia="en-US"/>
          </w:rPr>
          <w:t>аконом</w:t>
        </w:r>
      </w:hyperlink>
      <w:r w:rsidRPr="00A453EE">
        <w:rPr>
          <w:color w:val="000000"/>
          <w:sz w:val="28"/>
          <w:szCs w:val="28"/>
          <w:lang w:eastAsia="en-US"/>
        </w:rPr>
        <w:t xml:space="preserve"> №</w:t>
      </w:r>
      <w:r w:rsidRPr="00C23494">
        <w:rPr>
          <w:color w:val="000000"/>
          <w:sz w:val="28"/>
          <w:szCs w:val="28"/>
          <w:lang w:eastAsia="en-US"/>
        </w:rPr>
        <w:t xml:space="preserve"> 44-ФЗ размещения плана-графика, а также внесения сведений о заключенном гражданско-правовом договоре по итогам проведения данной процедуры в реестр контрактов, размещения отчета об исполнении данного договора не требуется.</w:t>
      </w:r>
    </w:p>
    <w:p w:rsidR="00CC26D1" w:rsidRDefault="00CC26D1" w:rsidP="00C50D7D">
      <w:pPr>
        <w:autoSpaceDE w:val="0"/>
        <w:autoSpaceDN w:val="0"/>
        <w:adjustRightInd w:val="0"/>
        <w:ind w:firstLine="708"/>
        <w:jc w:val="both"/>
        <w:rPr>
          <w:sz w:val="28"/>
          <w:szCs w:val="28"/>
          <w:lang w:eastAsia="en-US"/>
        </w:rPr>
      </w:pPr>
      <w:r>
        <w:rPr>
          <w:sz w:val="28"/>
          <w:szCs w:val="28"/>
          <w:lang w:eastAsia="en-US"/>
        </w:rPr>
        <w:t xml:space="preserve">Из письма Минэкономразвития от 29.06.2016 г. № Д28и-1624 следует вывод о том, что </w:t>
      </w:r>
      <w:r w:rsidRPr="001615F5">
        <w:rPr>
          <w:sz w:val="28"/>
          <w:szCs w:val="28"/>
          <w:lang w:eastAsia="en-US"/>
        </w:rPr>
        <w:t>при проведении обязательного аудита бухгалтерской (финансовой) отчетности или индивидуального аудита бухгалтерской (финансовой) отчетности для муниципального унитарного предприятия заказчиком будет являться непосредственно само муниципальное унитарное предприятие.</w:t>
      </w:r>
      <w:r>
        <w:rPr>
          <w:sz w:val="28"/>
          <w:szCs w:val="28"/>
          <w:lang w:eastAsia="en-US"/>
        </w:rPr>
        <w:t xml:space="preserve"> </w:t>
      </w:r>
    </w:p>
    <w:p w:rsidR="00CC26D1" w:rsidRPr="001615F5" w:rsidRDefault="00CC26D1" w:rsidP="00C50D7D">
      <w:pPr>
        <w:autoSpaceDE w:val="0"/>
        <w:autoSpaceDN w:val="0"/>
        <w:adjustRightInd w:val="0"/>
        <w:ind w:firstLine="708"/>
        <w:jc w:val="both"/>
        <w:rPr>
          <w:sz w:val="28"/>
          <w:szCs w:val="28"/>
          <w:lang w:eastAsia="en-US"/>
        </w:rPr>
      </w:pPr>
      <w:r>
        <w:rPr>
          <w:color w:val="000000"/>
          <w:sz w:val="28"/>
          <w:szCs w:val="28"/>
          <w:lang w:eastAsia="en-US"/>
        </w:rPr>
        <w:t xml:space="preserve">Кроме того, </w:t>
      </w:r>
      <w:r w:rsidRPr="001615F5">
        <w:rPr>
          <w:color w:val="000000"/>
          <w:sz w:val="28"/>
          <w:szCs w:val="28"/>
          <w:lang w:eastAsia="en-US"/>
        </w:rPr>
        <w:t xml:space="preserve">согласно </w:t>
      </w:r>
      <w:hyperlink r:id="rId31" w:history="1">
        <w:r w:rsidRPr="001615F5">
          <w:rPr>
            <w:color w:val="000000"/>
            <w:sz w:val="28"/>
            <w:szCs w:val="28"/>
            <w:lang w:eastAsia="en-US"/>
          </w:rPr>
          <w:t>подпункту 16 пункта 1 статьи 20</w:t>
        </w:r>
      </w:hyperlink>
      <w:r w:rsidRPr="001615F5">
        <w:rPr>
          <w:color w:val="000000"/>
          <w:sz w:val="28"/>
          <w:szCs w:val="28"/>
          <w:lang w:eastAsia="en-US"/>
        </w:rPr>
        <w:t xml:space="preserve"> Федерального </w:t>
      </w:r>
      <w:r w:rsidRPr="001615F5">
        <w:rPr>
          <w:sz w:val="28"/>
          <w:szCs w:val="28"/>
          <w:lang w:eastAsia="en-US"/>
        </w:rPr>
        <w:t xml:space="preserve">закона от 14 ноября 2002 г. </w:t>
      </w:r>
      <w:r>
        <w:rPr>
          <w:sz w:val="28"/>
          <w:szCs w:val="28"/>
          <w:lang w:eastAsia="en-US"/>
        </w:rPr>
        <w:t>№ 161-ФЗ «</w:t>
      </w:r>
      <w:r w:rsidRPr="001615F5">
        <w:rPr>
          <w:sz w:val="28"/>
          <w:szCs w:val="28"/>
          <w:lang w:eastAsia="en-US"/>
        </w:rPr>
        <w:t>О государственных и муниципальных унитарных предприятиях</w:t>
      </w:r>
      <w:r>
        <w:rPr>
          <w:sz w:val="28"/>
          <w:szCs w:val="28"/>
          <w:lang w:eastAsia="en-US"/>
        </w:rPr>
        <w:t>»</w:t>
      </w:r>
      <w:r w:rsidRPr="001615F5">
        <w:rPr>
          <w:sz w:val="28"/>
          <w:szCs w:val="28"/>
          <w:lang w:eastAsia="en-US"/>
        </w:rPr>
        <w:t xml:space="preserve"> собственник имущества унитарного предприятия в отношении указанного предприятия принимает решения о проведении </w:t>
      </w:r>
      <w:r w:rsidRPr="001615F5">
        <w:rPr>
          <w:sz w:val="28"/>
          <w:szCs w:val="28"/>
          <w:lang w:eastAsia="en-US"/>
        </w:rPr>
        <w:lastRenderedPageBreak/>
        <w:t>аудиторских проверок, утверждает аудитора и определяет размер оплаты его услуг.</w:t>
      </w:r>
    </w:p>
    <w:p w:rsidR="00CC26D1" w:rsidRDefault="00CC26D1" w:rsidP="00C50D7D">
      <w:pPr>
        <w:ind w:firstLine="708"/>
        <w:contextualSpacing/>
        <w:jc w:val="both"/>
        <w:rPr>
          <w:bCs/>
          <w:sz w:val="28"/>
          <w:szCs w:val="28"/>
          <w:lang w:eastAsia="en-US"/>
        </w:rPr>
      </w:pPr>
      <w:r>
        <w:rPr>
          <w:bCs/>
          <w:sz w:val="28"/>
          <w:szCs w:val="28"/>
          <w:lang w:eastAsia="en-US"/>
        </w:rPr>
        <w:t>П</w:t>
      </w:r>
      <w:r w:rsidRPr="00344C9D">
        <w:rPr>
          <w:bCs/>
          <w:sz w:val="28"/>
          <w:szCs w:val="28"/>
          <w:lang w:eastAsia="en-US"/>
        </w:rPr>
        <w:t>о</w:t>
      </w:r>
      <w:r>
        <w:rPr>
          <w:bCs/>
          <w:sz w:val="28"/>
          <w:szCs w:val="28"/>
          <w:lang w:eastAsia="en-US"/>
        </w:rPr>
        <w:t>рядок принятия решения собственником муниципальных унитарных предприятий принят по</w:t>
      </w:r>
      <w:r w:rsidRPr="00344C9D">
        <w:rPr>
          <w:bCs/>
          <w:sz w:val="28"/>
          <w:szCs w:val="28"/>
          <w:lang w:eastAsia="en-US"/>
        </w:rPr>
        <w:t>становлени</w:t>
      </w:r>
      <w:r>
        <w:rPr>
          <w:bCs/>
          <w:sz w:val="28"/>
          <w:szCs w:val="28"/>
          <w:lang w:eastAsia="en-US"/>
        </w:rPr>
        <w:t>ем</w:t>
      </w:r>
      <w:r w:rsidRPr="00344C9D">
        <w:rPr>
          <w:bCs/>
          <w:sz w:val="28"/>
          <w:szCs w:val="28"/>
          <w:lang w:eastAsia="en-US"/>
        </w:rPr>
        <w:t xml:space="preserve"> администрации города Железногорска Курской области от 08.04.2015 г. № 1025 «Об утверждении Положения о проведении обязательного аудита бухгалтерской (финансовой) отчетности муниципальных унитарных предприятий муниципального образования «город Железногорск» Курской области»</w:t>
      </w:r>
      <w:r>
        <w:rPr>
          <w:bCs/>
          <w:sz w:val="28"/>
          <w:szCs w:val="28"/>
          <w:lang w:eastAsia="en-US"/>
        </w:rPr>
        <w:t xml:space="preserve"> (далее по тексту – постановление № 1025).</w:t>
      </w:r>
    </w:p>
    <w:p w:rsidR="00CC26D1" w:rsidRPr="00344C9D" w:rsidRDefault="00CC26D1" w:rsidP="00C50D7D">
      <w:pPr>
        <w:ind w:firstLine="708"/>
        <w:contextualSpacing/>
        <w:jc w:val="both"/>
        <w:rPr>
          <w:bCs/>
          <w:sz w:val="28"/>
          <w:szCs w:val="28"/>
          <w:lang w:eastAsia="en-US"/>
        </w:rPr>
      </w:pPr>
      <w:r>
        <w:rPr>
          <w:bCs/>
          <w:sz w:val="28"/>
          <w:szCs w:val="28"/>
          <w:lang w:eastAsia="en-US"/>
        </w:rPr>
        <w:t>Положением определено, что д</w:t>
      </w:r>
      <w:r w:rsidRPr="00344C9D">
        <w:rPr>
          <w:bCs/>
          <w:sz w:val="28"/>
          <w:szCs w:val="28"/>
          <w:lang w:eastAsia="en-US"/>
        </w:rPr>
        <w:t>оговор на проведение аудита бухгалтерской (финансовой) отчетности заключается по итогам проведения открытого конкурса, проведенного в рамках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Заключение договора на проведение аудита по результатам открытого конкурса осуществляется предприятиями в течение 30 дней после принятия решения о проведении аудиторской проверки, утверждения аудитора и определения размера оплаты его услуг распоряжением администрации города Железногорска. Указанное распоряжение готовится на основании документов, которые представляет муниципальное унитарное предприятие в Управление экономики и прогнозирования администрации города Железногорска (в течение трех рабочих дней со дня подписания протокола рассмотрения и оценки заявок на участие в открытом конкурсе или протокола рассмотрения единственной заявки направляется один из вышеуказанных протоколов, проект договора, копия свидетельства о членстве аудиторской организации или индивидуального аудитора в саморегулируемой организации аудиторов, с которой (которым) заключается договор).</w:t>
      </w:r>
    </w:p>
    <w:p w:rsidR="00CC26D1" w:rsidRDefault="00CC26D1" w:rsidP="00C50D7D">
      <w:pPr>
        <w:autoSpaceDE w:val="0"/>
        <w:autoSpaceDN w:val="0"/>
        <w:adjustRightInd w:val="0"/>
        <w:ind w:firstLine="708"/>
        <w:jc w:val="both"/>
        <w:rPr>
          <w:bCs/>
          <w:sz w:val="28"/>
          <w:szCs w:val="28"/>
          <w:lang w:eastAsia="en-US"/>
        </w:rPr>
      </w:pPr>
      <w:r>
        <w:rPr>
          <w:sz w:val="28"/>
          <w:szCs w:val="28"/>
          <w:lang w:eastAsia="en-US"/>
        </w:rPr>
        <w:t xml:space="preserve">Анализ представленных в Контрольно-счетную палату города Железногорска документов по проведению открытого конкурса по </w:t>
      </w:r>
      <w:r w:rsidRPr="001615F5">
        <w:rPr>
          <w:color w:val="000000"/>
          <w:sz w:val="28"/>
          <w:szCs w:val="28"/>
          <w:lang w:eastAsia="en-US"/>
        </w:rPr>
        <w:t>проведени</w:t>
      </w:r>
      <w:r>
        <w:rPr>
          <w:color w:val="000000"/>
          <w:sz w:val="28"/>
          <w:szCs w:val="28"/>
          <w:lang w:eastAsia="en-US"/>
        </w:rPr>
        <w:t>ю</w:t>
      </w:r>
      <w:r w:rsidRPr="001615F5">
        <w:rPr>
          <w:color w:val="000000"/>
          <w:sz w:val="28"/>
          <w:szCs w:val="28"/>
          <w:lang w:eastAsia="en-US"/>
        </w:rPr>
        <w:t xml:space="preserve"> аудита бухгалтерской (финансовой) отчетности муниципальн</w:t>
      </w:r>
      <w:r>
        <w:rPr>
          <w:color w:val="000000"/>
          <w:sz w:val="28"/>
          <w:szCs w:val="28"/>
          <w:lang w:eastAsia="en-US"/>
        </w:rPr>
        <w:t>ыми</w:t>
      </w:r>
      <w:r w:rsidRPr="001615F5">
        <w:rPr>
          <w:color w:val="000000"/>
          <w:sz w:val="28"/>
          <w:szCs w:val="28"/>
          <w:lang w:eastAsia="en-US"/>
        </w:rPr>
        <w:t xml:space="preserve"> унитарн</w:t>
      </w:r>
      <w:r>
        <w:rPr>
          <w:color w:val="000000"/>
          <w:sz w:val="28"/>
          <w:szCs w:val="28"/>
          <w:lang w:eastAsia="en-US"/>
        </w:rPr>
        <w:t>ыми</w:t>
      </w:r>
      <w:r w:rsidRPr="001615F5">
        <w:rPr>
          <w:color w:val="000000"/>
          <w:sz w:val="28"/>
          <w:szCs w:val="28"/>
          <w:lang w:eastAsia="en-US"/>
        </w:rPr>
        <w:t xml:space="preserve"> предприятия</w:t>
      </w:r>
      <w:r>
        <w:rPr>
          <w:color w:val="000000"/>
          <w:sz w:val="28"/>
          <w:szCs w:val="28"/>
          <w:lang w:eastAsia="en-US"/>
        </w:rPr>
        <w:t xml:space="preserve">ми показал (приложение к настоящему Отчету), что </w:t>
      </w:r>
      <w:r w:rsidRPr="00344C9D">
        <w:rPr>
          <w:bCs/>
          <w:sz w:val="28"/>
          <w:szCs w:val="28"/>
          <w:lang w:eastAsia="en-US"/>
        </w:rPr>
        <w:t xml:space="preserve">в нарушение указанных </w:t>
      </w:r>
      <w:r>
        <w:rPr>
          <w:bCs/>
          <w:sz w:val="28"/>
          <w:szCs w:val="28"/>
          <w:lang w:eastAsia="en-US"/>
        </w:rPr>
        <w:t xml:space="preserve">выше </w:t>
      </w:r>
      <w:r w:rsidRPr="00344C9D">
        <w:rPr>
          <w:bCs/>
          <w:sz w:val="28"/>
          <w:szCs w:val="28"/>
          <w:lang w:eastAsia="en-US"/>
        </w:rPr>
        <w:t xml:space="preserve">норм </w:t>
      </w:r>
      <w:r>
        <w:rPr>
          <w:bCs/>
          <w:sz w:val="28"/>
          <w:szCs w:val="28"/>
          <w:lang w:eastAsia="en-US"/>
        </w:rPr>
        <w:t>два</w:t>
      </w:r>
      <w:r w:rsidRPr="00344C9D">
        <w:rPr>
          <w:bCs/>
          <w:sz w:val="28"/>
          <w:szCs w:val="28"/>
          <w:lang w:eastAsia="en-US"/>
        </w:rPr>
        <w:t xml:space="preserve"> муниципальных унитарных предприяти</w:t>
      </w:r>
      <w:r>
        <w:rPr>
          <w:bCs/>
          <w:sz w:val="28"/>
          <w:szCs w:val="28"/>
          <w:lang w:eastAsia="en-US"/>
        </w:rPr>
        <w:t>я</w:t>
      </w:r>
      <w:r w:rsidRPr="00344C9D">
        <w:rPr>
          <w:bCs/>
          <w:sz w:val="28"/>
          <w:szCs w:val="28"/>
          <w:lang w:eastAsia="en-US"/>
        </w:rPr>
        <w:t xml:space="preserve"> провел</w:t>
      </w:r>
      <w:r>
        <w:rPr>
          <w:bCs/>
          <w:sz w:val="28"/>
          <w:szCs w:val="28"/>
          <w:lang w:eastAsia="en-US"/>
        </w:rPr>
        <w:t>и</w:t>
      </w:r>
      <w:r w:rsidRPr="00344C9D">
        <w:rPr>
          <w:bCs/>
          <w:sz w:val="28"/>
          <w:szCs w:val="28"/>
          <w:lang w:eastAsia="en-US"/>
        </w:rPr>
        <w:t xml:space="preserve"> </w:t>
      </w:r>
      <w:r>
        <w:rPr>
          <w:bCs/>
          <w:sz w:val="28"/>
          <w:szCs w:val="28"/>
          <w:lang w:eastAsia="en-US"/>
        </w:rPr>
        <w:t xml:space="preserve">процедуры в рамках </w:t>
      </w:r>
      <w:r w:rsidRPr="00344C9D">
        <w:rPr>
          <w:bCs/>
          <w:sz w:val="28"/>
          <w:szCs w:val="28"/>
          <w:lang w:eastAsia="en-US"/>
        </w:rPr>
        <w:t>Федерального закона № 223-ФЗ для определения аудитора для проведения обязательного аудита бухгалт</w:t>
      </w:r>
      <w:r>
        <w:rPr>
          <w:bCs/>
          <w:sz w:val="28"/>
          <w:szCs w:val="28"/>
          <w:lang w:eastAsia="en-US"/>
        </w:rPr>
        <w:t>ерской (финансовой) отчетности:</w:t>
      </w:r>
    </w:p>
    <w:p w:rsidR="00CC26D1" w:rsidRDefault="00CC26D1" w:rsidP="00C50D7D">
      <w:pPr>
        <w:ind w:firstLine="708"/>
        <w:contextualSpacing/>
        <w:jc w:val="both"/>
        <w:rPr>
          <w:bCs/>
          <w:sz w:val="28"/>
          <w:szCs w:val="28"/>
          <w:lang w:eastAsia="en-US"/>
        </w:rPr>
      </w:pPr>
      <w:r>
        <w:rPr>
          <w:bCs/>
          <w:sz w:val="28"/>
          <w:szCs w:val="28"/>
          <w:lang w:eastAsia="en-US"/>
        </w:rPr>
        <w:t>- МУП «Гортеплосеть;</w:t>
      </w:r>
    </w:p>
    <w:p w:rsidR="00CC26D1" w:rsidRDefault="00CC26D1" w:rsidP="00C50D7D">
      <w:pPr>
        <w:ind w:firstLine="708"/>
        <w:contextualSpacing/>
        <w:jc w:val="both"/>
        <w:rPr>
          <w:bCs/>
          <w:sz w:val="28"/>
          <w:szCs w:val="28"/>
          <w:lang w:eastAsia="en-US"/>
        </w:rPr>
      </w:pPr>
      <w:r>
        <w:rPr>
          <w:bCs/>
          <w:sz w:val="28"/>
          <w:szCs w:val="28"/>
          <w:lang w:eastAsia="en-US"/>
        </w:rPr>
        <w:t>- МУП «Горэлектросети».</w:t>
      </w:r>
    </w:p>
    <w:p w:rsidR="00CC26D1" w:rsidRDefault="00CC26D1" w:rsidP="00C50D7D">
      <w:pPr>
        <w:ind w:firstLine="708"/>
        <w:contextualSpacing/>
        <w:jc w:val="both"/>
        <w:rPr>
          <w:bCs/>
          <w:sz w:val="28"/>
          <w:szCs w:val="28"/>
          <w:lang w:eastAsia="en-US"/>
        </w:rPr>
      </w:pPr>
      <w:r>
        <w:rPr>
          <w:bCs/>
          <w:sz w:val="28"/>
          <w:szCs w:val="28"/>
          <w:lang w:eastAsia="en-US"/>
        </w:rPr>
        <w:t>Несмотря на то, что открытого конкурса указанными предприятиями не было проведено, администрацией города Железногорска утверждены для этих предприятий аудиторы для проведения обязательного ежегодного аудита и размер оплаты услуг соответствующими распоряжениями:</w:t>
      </w:r>
    </w:p>
    <w:p w:rsidR="00CC26D1" w:rsidRDefault="00CC26D1" w:rsidP="00C50D7D">
      <w:pPr>
        <w:pStyle w:val="a6"/>
        <w:numPr>
          <w:ilvl w:val="0"/>
          <w:numId w:val="21"/>
        </w:numPr>
        <w:ind w:left="0" w:firstLine="708"/>
        <w:jc w:val="both"/>
        <w:rPr>
          <w:bCs/>
          <w:sz w:val="28"/>
          <w:szCs w:val="28"/>
          <w:lang w:eastAsia="en-US"/>
        </w:rPr>
      </w:pPr>
      <w:r>
        <w:rPr>
          <w:bCs/>
          <w:sz w:val="28"/>
          <w:szCs w:val="28"/>
          <w:lang w:eastAsia="en-US"/>
        </w:rPr>
        <w:t>распоряжение админист</w:t>
      </w:r>
      <w:bookmarkStart w:id="3" w:name="_GoBack"/>
      <w:bookmarkEnd w:id="3"/>
      <w:r>
        <w:rPr>
          <w:bCs/>
          <w:sz w:val="28"/>
          <w:szCs w:val="28"/>
          <w:lang w:eastAsia="en-US"/>
        </w:rPr>
        <w:t>рации города Железногорска «Об утверждении аудитора для проведения обязательного ежегодного аудита в МУП «Гортеплосеть» и размера оплаты услуг» от 14.03.2016 г. № 529;</w:t>
      </w:r>
    </w:p>
    <w:p w:rsidR="00CC26D1" w:rsidRDefault="00CC26D1" w:rsidP="00C50D7D">
      <w:pPr>
        <w:pStyle w:val="a6"/>
        <w:numPr>
          <w:ilvl w:val="0"/>
          <w:numId w:val="21"/>
        </w:numPr>
        <w:ind w:left="0" w:firstLine="708"/>
        <w:jc w:val="both"/>
        <w:rPr>
          <w:bCs/>
          <w:sz w:val="28"/>
          <w:szCs w:val="28"/>
          <w:lang w:eastAsia="en-US"/>
        </w:rPr>
      </w:pPr>
      <w:r>
        <w:rPr>
          <w:bCs/>
          <w:sz w:val="28"/>
          <w:szCs w:val="28"/>
          <w:lang w:eastAsia="en-US"/>
        </w:rPr>
        <w:lastRenderedPageBreak/>
        <w:t>распоряжение администрации города Железногорска «Об утверждении аудитора для проведения обязательного ежегодного аудита в МУП «Горэлектросеть» и размера оплаты услуг» от 23.12.03.2015 г. № 1576.</w:t>
      </w:r>
    </w:p>
    <w:p w:rsidR="00CC26D1" w:rsidRPr="004368FD" w:rsidRDefault="00CC26D1" w:rsidP="00C50D7D">
      <w:pPr>
        <w:ind w:firstLine="708"/>
        <w:jc w:val="both"/>
        <w:rPr>
          <w:bCs/>
          <w:sz w:val="28"/>
          <w:szCs w:val="28"/>
          <w:lang w:eastAsia="en-US"/>
        </w:rPr>
      </w:pPr>
      <w:r w:rsidRPr="004368FD">
        <w:rPr>
          <w:bCs/>
          <w:sz w:val="28"/>
          <w:szCs w:val="28"/>
          <w:lang w:eastAsia="en-US"/>
        </w:rPr>
        <w:t>Ответственным за подготовку проекта распоряжения является Управление экономики и прогнозирования администрации города Железногорска (пункт 7 постановления № 1025).</w:t>
      </w:r>
    </w:p>
    <w:p w:rsidR="00CC26D1" w:rsidRPr="00344C9D" w:rsidRDefault="00CC26D1" w:rsidP="00C50D7D">
      <w:pPr>
        <w:ind w:firstLine="708"/>
        <w:contextualSpacing/>
        <w:jc w:val="both"/>
        <w:rPr>
          <w:bCs/>
          <w:sz w:val="28"/>
          <w:szCs w:val="28"/>
          <w:lang w:eastAsia="en-US"/>
        </w:rPr>
      </w:pPr>
      <w:r>
        <w:rPr>
          <w:bCs/>
          <w:sz w:val="28"/>
          <w:szCs w:val="28"/>
          <w:lang w:eastAsia="en-US"/>
        </w:rPr>
        <w:t>Остальные в</w:t>
      </w:r>
      <w:r w:rsidRPr="00344C9D">
        <w:rPr>
          <w:bCs/>
          <w:sz w:val="28"/>
          <w:szCs w:val="28"/>
          <w:lang w:eastAsia="en-US"/>
        </w:rPr>
        <w:t xml:space="preserve">осемь предприятий провели данную процедуру </w:t>
      </w:r>
      <w:r>
        <w:rPr>
          <w:bCs/>
          <w:sz w:val="28"/>
          <w:szCs w:val="28"/>
          <w:lang w:eastAsia="en-US"/>
        </w:rPr>
        <w:t xml:space="preserve">закупки услуг </w:t>
      </w:r>
      <w:r w:rsidRPr="00344C9D">
        <w:rPr>
          <w:bCs/>
          <w:sz w:val="28"/>
          <w:szCs w:val="28"/>
          <w:lang w:eastAsia="en-US"/>
        </w:rPr>
        <w:t>аудита бухгалтерской (финансовой) отчетности с соблюдением но</w:t>
      </w:r>
      <w:r>
        <w:rPr>
          <w:bCs/>
          <w:sz w:val="28"/>
          <w:szCs w:val="28"/>
          <w:lang w:eastAsia="en-US"/>
        </w:rPr>
        <w:t>рм Федерального закона № 44-ФЗ.</w:t>
      </w:r>
    </w:p>
    <w:p w:rsidR="00CC26D1" w:rsidRPr="002E110A" w:rsidRDefault="00CC26D1" w:rsidP="00C50D7D">
      <w:pPr>
        <w:pStyle w:val="ConsPlusNormal"/>
        <w:ind w:firstLine="708"/>
        <w:jc w:val="both"/>
        <w:rPr>
          <w:rFonts w:ascii="Times New Roman" w:hAnsi="Times New Roman"/>
          <w:bCs/>
          <w:sz w:val="28"/>
          <w:szCs w:val="28"/>
          <w:lang w:eastAsia="en-US"/>
        </w:rPr>
      </w:pPr>
      <w:r w:rsidRPr="002E110A">
        <w:rPr>
          <w:rFonts w:ascii="Times New Roman" w:hAnsi="Times New Roman"/>
          <w:bCs/>
          <w:sz w:val="28"/>
          <w:szCs w:val="28"/>
          <w:lang w:eastAsia="en-US"/>
        </w:rPr>
        <w:t>В случае неисполнения предусмотренной законом обязанности на унитарное предприятие может быть возложена ответственность, предусмотренная статьей 7.29 КоАП РФ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w:t>
      </w:r>
      <w:r>
        <w:rPr>
          <w:rFonts w:ascii="Times New Roman" w:hAnsi="Times New Roman"/>
          <w:bCs/>
          <w:sz w:val="28"/>
          <w:szCs w:val="28"/>
          <w:lang w:eastAsia="en-US"/>
        </w:rPr>
        <w:t>ика (подрядчика, исполнителя)».</w:t>
      </w:r>
    </w:p>
    <w:p w:rsidR="00CC26D1" w:rsidRDefault="00CC26D1" w:rsidP="001B7C6A">
      <w:pPr>
        <w:autoSpaceDE w:val="0"/>
        <w:autoSpaceDN w:val="0"/>
        <w:adjustRightInd w:val="0"/>
        <w:ind w:firstLine="709"/>
        <w:jc w:val="both"/>
        <w:rPr>
          <w:b/>
          <w:sz w:val="28"/>
          <w:szCs w:val="28"/>
        </w:rPr>
      </w:pPr>
    </w:p>
    <w:p w:rsidR="00CC26D1" w:rsidRPr="00674885" w:rsidRDefault="00CC26D1" w:rsidP="001B7C6A">
      <w:pPr>
        <w:autoSpaceDE w:val="0"/>
        <w:autoSpaceDN w:val="0"/>
        <w:adjustRightInd w:val="0"/>
        <w:ind w:firstLine="709"/>
        <w:jc w:val="both"/>
        <w:rPr>
          <w:b/>
          <w:sz w:val="28"/>
          <w:szCs w:val="28"/>
        </w:rPr>
      </w:pPr>
      <w:r>
        <w:rPr>
          <w:b/>
          <w:sz w:val="28"/>
          <w:szCs w:val="28"/>
        </w:rPr>
        <w:t>8</w:t>
      </w:r>
      <w:r w:rsidRPr="00674885">
        <w:rPr>
          <w:b/>
          <w:sz w:val="28"/>
          <w:szCs w:val="28"/>
        </w:rPr>
        <w:t>. Нормирование в сфере закупок</w:t>
      </w:r>
    </w:p>
    <w:p w:rsidR="00CC26D1" w:rsidRPr="00E21144" w:rsidRDefault="00CC26D1" w:rsidP="00E21144">
      <w:pPr>
        <w:autoSpaceDE w:val="0"/>
        <w:autoSpaceDN w:val="0"/>
        <w:adjustRightInd w:val="0"/>
        <w:ind w:firstLine="709"/>
        <w:jc w:val="both"/>
        <w:rPr>
          <w:sz w:val="28"/>
          <w:szCs w:val="28"/>
          <w:lang w:eastAsia="en-US"/>
        </w:rPr>
      </w:pPr>
      <w:r>
        <w:rPr>
          <w:sz w:val="28"/>
          <w:szCs w:val="28"/>
        </w:rPr>
        <w:t xml:space="preserve">В соответствии со статьей 19 </w:t>
      </w:r>
      <w:r w:rsidRPr="00E21144">
        <w:rPr>
          <w:sz w:val="28"/>
          <w:szCs w:val="28"/>
        </w:rPr>
        <w:t xml:space="preserve">Федеральный закон от 05.04.2013 </w:t>
      </w:r>
      <w:r>
        <w:rPr>
          <w:sz w:val="28"/>
          <w:szCs w:val="28"/>
        </w:rPr>
        <w:t>№ 44-ФЗ «</w:t>
      </w:r>
      <w:r w:rsidRPr="00E21144">
        <w:rPr>
          <w:sz w:val="28"/>
          <w:szCs w:val="28"/>
        </w:rPr>
        <w:t>О контрактной системе в сфере закупок товаров, работ, услуг для обеспечения государственных и муниципальных нужд</w:t>
      </w:r>
      <w:r>
        <w:rPr>
          <w:sz w:val="28"/>
          <w:szCs w:val="28"/>
        </w:rPr>
        <w:t xml:space="preserve">» под нормированием </w:t>
      </w:r>
      <w:r w:rsidRPr="00E21144">
        <w:rPr>
          <w:sz w:val="28"/>
          <w:szCs w:val="28"/>
          <w:lang w:eastAsia="en-US"/>
        </w:rPr>
        <w:t xml:space="preserve">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w:t>
      </w:r>
      <w:r>
        <w:rPr>
          <w:sz w:val="28"/>
          <w:szCs w:val="28"/>
          <w:lang w:eastAsia="en-US"/>
        </w:rPr>
        <w:t>муниципальное</w:t>
      </w:r>
      <w:r w:rsidRPr="00E21144">
        <w:rPr>
          <w:sz w:val="28"/>
          <w:szCs w:val="28"/>
          <w:lang w:eastAsia="en-US"/>
        </w:rPr>
        <w:t xml:space="preserve"> задание на оказание </w:t>
      </w:r>
      <w:r>
        <w:rPr>
          <w:sz w:val="28"/>
          <w:szCs w:val="28"/>
          <w:lang w:eastAsia="en-US"/>
        </w:rPr>
        <w:t>муниципальных услуг, выполнение работ</w:t>
      </w:r>
      <w:r w:rsidRPr="00E21144">
        <w:rPr>
          <w:sz w:val="28"/>
          <w:szCs w:val="28"/>
          <w:lang w:eastAsia="en-US"/>
        </w:rPr>
        <w:t>.</w:t>
      </w:r>
      <w:r>
        <w:rPr>
          <w:sz w:val="28"/>
          <w:szCs w:val="28"/>
          <w:lang w:eastAsia="en-US"/>
        </w:rPr>
        <w:t xml:space="preserve"> </w:t>
      </w:r>
    </w:p>
    <w:p w:rsidR="00216C5D" w:rsidRPr="00FC3376" w:rsidRDefault="00CC26D1" w:rsidP="00FC3376">
      <w:pPr>
        <w:autoSpaceDE w:val="0"/>
        <w:autoSpaceDN w:val="0"/>
        <w:adjustRightInd w:val="0"/>
        <w:ind w:firstLine="709"/>
        <w:jc w:val="both"/>
        <w:rPr>
          <w:sz w:val="28"/>
          <w:szCs w:val="28"/>
        </w:rPr>
      </w:pPr>
      <w:r>
        <w:rPr>
          <w:sz w:val="28"/>
          <w:szCs w:val="28"/>
        </w:rPr>
        <w:t xml:space="preserve">Требования к порядку разработки и принятия правовых актов о нормировании в сфере закупок, содержанию указанных актов и обеспечению </w:t>
      </w:r>
      <w:r w:rsidR="00FC3376" w:rsidRPr="00FC3376">
        <w:rPr>
          <w:sz w:val="28"/>
          <w:szCs w:val="28"/>
        </w:rPr>
        <w:t xml:space="preserve">их исполнения содержатся в </w:t>
      </w:r>
      <w:r w:rsidR="00FC3376">
        <w:rPr>
          <w:sz w:val="28"/>
          <w:szCs w:val="28"/>
        </w:rPr>
        <w:t>постановлении администрации г. Ж</w:t>
      </w:r>
      <w:r w:rsidR="00FC3376" w:rsidRPr="00FC3376">
        <w:rPr>
          <w:sz w:val="28"/>
          <w:szCs w:val="28"/>
        </w:rPr>
        <w:t xml:space="preserve">елезногорска курской области от 03.12.2015 г. № 3226. </w:t>
      </w:r>
    </w:p>
    <w:p w:rsidR="00FC3376" w:rsidRPr="00FC3376" w:rsidRDefault="00FC3376" w:rsidP="00FC3376">
      <w:pPr>
        <w:autoSpaceDE w:val="0"/>
        <w:autoSpaceDN w:val="0"/>
        <w:adjustRightInd w:val="0"/>
        <w:ind w:firstLine="709"/>
        <w:jc w:val="both"/>
        <w:rPr>
          <w:sz w:val="28"/>
          <w:szCs w:val="28"/>
          <w:lang w:eastAsia="en-US"/>
        </w:rPr>
      </w:pPr>
      <w:r>
        <w:rPr>
          <w:sz w:val="28"/>
          <w:szCs w:val="28"/>
          <w:lang w:eastAsia="en-US"/>
        </w:rPr>
        <w:t>Администрацией города Ж</w:t>
      </w:r>
      <w:r w:rsidRPr="00FC3376">
        <w:rPr>
          <w:sz w:val="28"/>
          <w:szCs w:val="28"/>
          <w:lang w:eastAsia="en-US"/>
        </w:rPr>
        <w:t>елезногорска соответствующие документы утверждены:</w:t>
      </w:r>
    </w:p>
    <w:p w:rsidR="00FC3376" w:rsidRPr="00FC3376" w:rsidRDefault="00FC3376" w:rsidP="00FC3376">
      <w:pPr>
        <w:numPr>
          <w:ilvl w:val="0"/>
          <w:numId w:val="33"/>
        </w:numPr>
        <w:autoSpaceDE w:val="0"/>
        <w:autoSpaceDN w:val="0"/>
        <w:adjustRightInd w:val="0"/>
        <w:ind w:left="0" w:firstLine="709"/>
        <w:jc w:val="both"/>
        <w:rPr>
          <w:sz w:val="28"/>
          <w:szCs w:val="28"/>
          <w:lang w:eastAsia="en-US"/>
        </w:rPr>
      </w:pPr>
      <w:r w:rsidRPr="00FC3376">
        <w:rPr>
          <w:sz w:val="28"/>
          <w:szCs w:val="28"/>
          <w:lang w:eastAsia="en-US"/>
        </w:rPr>
        <w:t xml:space="preserve">постановление от 24.12.2015 г. № 3527 </w:t>
      </w:r>
      <w:r>
        <w:rPr>
          <w:sz w:val="28"/>
          <w:szCs w:val="28"/>
          <w:lang w:eastAsia="en-US"/>
        </w:rPr>
        <w:t>(</w:t>
      </w:r>
      <w:r w:rsidRPr="00FC3376">
        <w:rPr>
          <w:sz w:val="28"/>
          <w:szCs w:val="28"/>
          <w:lang w:eastAsia="en-US"/>
        </w:rPr>
        <w:t xml:space="preserve">в редакции постановления </w:t>
      </w:r>
      <w:r w:rsidRPr="00FC3376">
        <w:rPr>
          <w:rFonts w:eastAsia="Calibri"/>
          <w:sz w:val="28"/>
          <w:szCs w:val="28"/>
        </w:rPr>
        <w:t>от 17.05.2016 №</w:t>
      </w:r>
      <w:r w:rsidRPr="00FC3376">
        <w:rPr>
          <w:rFonts w:eastAsia="Calibri"/>
          <w:sz w:val="28"/>
          <w:szCs w:val="28"/>
        </w:rPr>
        <w:t xml:space="preserve"> 1130</w:t>
      </w:r>
      <w:r w:rsidRPr="00FC3376">
        <w:rPr>
          <w:rFonts w:eastAsia="Calibri"/>
          <w:sz w:val="28"/>
          <w:szCs w:val="28"/>
        </w:rPr>
        <w:t>)</w:t>
      </w:r>
      <w:r>
        <w:rPr>
          <w:rFonts w:eastAsia="Calibri"/>
        </w:rPr>
        <w:t xml:space="preserve"> </w:t>
      </w:r>
      <w:r w:rsidRPr="00FC3376">
        <w:rPr>
          <w:sz w:val="28"/>
          <w:szCs w:val="28"/>
          <w:lang w:eastAsia="en-US"/>
        </w:rPr>
        <w:t>«</w:t>
      </w:r>
      <w:r>
        <w:rPr>
          <w:rFonts w:eastAsia="Calibri"/>
          <w:sz w:val="28"/>
          <w:szCs w:val="28"/>
        </w:rPr>
        <w:t>О</w:t>
      </w:r>
      <w:r w:rsidRPr="00FC3376">
        <w:rPr>
          <w:rFonts w:eastAsia="Calibri"/>
          <w:sz w:val="28"/>
          <w:szCs w:val="28"/>
        </w:rPr>
        <w:t>б утверждении правил определения нормативных затрат на обеспечение функций муниципальных органов, включая подведомственные им казенные учреждения»;</w:t>
      </w:r>
    </w:p>
    <w:p w:rsidR="00CC26D1" w:rsidRPr="00FC3376" w:rsidRDefault="00FC3376" w:rsidP="00FC3376">
      <w:pPr>
        <w:numPr>
          <w:ilvl w:val="0"/>
          <w:numId w:val="33"/>
        </w:numPr>
        <w:autoSpaceDE w:val="0"/>
        <w:autoSpaceDN w:val="0"/>
        <w:adjustRightInd w:val="0"/>
        <w:ind w:left="0" w:firstLine="709"/>
        <w:jc w:val="both"/>
        <w:rPr>
          <w:sz w:val="28"/>
          <w:szCs w:val="28"/>
          <w:lang w:eastAsia="en-US"/>
        </w:rPr>
      </w:pPr>
      <w:r w:rsidRPr="00FC3376">
        <w:rPr>
          <w:rFonts w:eastAsia="Calibri"/>
          <w:sz w:val="28"/>
          <w:szCs w:val="28"/>
        </w:rPr>
        <w:t>постановление</w:t>
      </w:r>
      <w:r w:rsidRPr="00FC3376">
        <w:rPr>
          <w:sz w:val="28"/>
          <w:szCs w:val="28"/>
          <w:lang w:eastAsia="en-US"/>
        </w:rPr>
        <w:t xml:space="preserve"> от 22.03.2016 г. № 617 </w:t>
      </w:r>
      <w:r>
        <w:rPr>
          <w:sz w:val="28"/>
          <w:szCs w:val="28"/>
          <w:lang w:eastAsia="en-US"/>
        </w:rPr>
        <w:t xml:space="preserve">(в редакции постановления </w:t>
      </w:r>
      <w:r w:rsidRPr="00FC3376">
        <w:rPr>
          <w:sz w:val="28"/>
          <w:szCs w:val="28"/>
          <w:lang w:eastAsia="en-US"/>
        </w:rPr>
        <w:t xml:space="preserve">от </w:t>
      </w:r>
      <w:r w:rsidRPr="00FC3376">
        <w:rPr>
          <w:rFonts w:eastAsia="Calibri"/>
          <w:sz w:val="28"/>
          <w:szCs w:val="28"/>
        </w:rPr>
        <w:t>16 мая 2016 г. № 1103)</w:t>
      </w:r>
      <w:r>
        <w:rPr>
          <w:rFonts w:eastAsia="Calibri"/>
        </w:rPr>
        <w:t xml:space="preserve"> </w:t>
      </w:r>
      <w:r w:rsidRPr="00FC3376">
        <w:rPr>
          <w:sz w:val="28"/>
          <w:szCs w:val="28"/>
          <w:lang w:eastAsia="en-US"/>
        </w:rPr>
        <w:t>«</w:t>
      </w:r>
      <w:r>
        <w:rPr>
          <w:rFonts w:eastAsia="Calibri"/>
          <w:sz w:val="28"/>
          <w:szCs w:val="28"/>
        </w:rPr>
        <w:t>О</w:t>
      </w:r>
      <w:r w:rsidRPr="00FC3376">
        <w:rPr>
          <w:rFonts w:eastAsia="Calibri"/>
          <w:sz w:val="28"/>
          <w:szCs w:val="28"/>
        </w:rPr>
        <w:t>б утверждении правил определения требований к отдельным видам товаров, работ, услуг (в том числе предельных цен товаров, работ, услуг), закупаемым для обеспеч</w:t>
      </w:r>
      <w:r>
        <w:rPr>
          <w:rFonts w:eastAsia="Calibri"/>
          <w:sz w:val="28"/>
          <w:szCs w:val="28"/>
        </w:rPr>
        <w:t>ения муниципальных нужд города Ж</w:t>
      </w:r>
      <w:r w:rsidRPr="00FC3376">
        <w:rPr>
          <w:rFonts w:eastAsia="Calibri"/>
          <w:sz w:val="28"/>
          <w:szCs w:val="28"/>
        </w:rPr>
        <w:t>елезногорска».</w:t>
      </w:r>
    </w:p>
    <w:p w:rsidR="00CC26D1" w:rsidRDefault="00CC26D1" w:rsidP="00FC3376">
      <w:pPr>
        <w:spacing w:after="160" w:line="259" w:lineRule="auto"/>
        <w:rPr>
          <w:sz w:val="28"/>
          <w:szCs w:val="28"/>
        </w:rPr>
      </w:pPr>
      <w:r>
        <w:rPr>
          <w:sz w:val="28"/>
          <w:szCs w:val="28"/>
        </w:rPr>
        <w:br w:type="page"/>
      </w:r>
      <w:r>
        <w:rPr>
          <w:sz w:val="28"/>
          <w:szCs w:val="28"/>
        </w:rPr>
        <w:lastRenderedPageBreak/>
        <w:t xml:space="preserve">ВЫВОДЫ: </w:t>
      </w:r>
    </w:p>
    <w:p w:rsidR="00CC26D1" w:rsidRPr="00934869" w:rsidRDefault="00CC26D1" w:rsidP="00934869">
      <w:pPr>
        <w:pStyle w:val="a6"/>
        <w:numPr>
          <w:ilvl w:val="0"/>
          <w:numId w:val="29"/>
        </w:numPr>
        <w:tabs>
          <w:tab w:val="left" w:pos="1134"/>
        </w:tabs>
        <w:autoSpaceDE w:val="0"/>
        <w:autoSpaceDN w:val="0"/>
        <w:adjustRightInd w:val="0"/>
        <w:ind w:left="0" w:firstLine="709"/>
        <w:jc w:val="both"/>
        <w:rPr>
          <w:sz w:val="28"/>
          <w:szCs w:val="28"/>
        </w:rPr>
      </w:pPr>
      <w:r w:rsidRPr="0069608C">
        <w:rPr>
          <w:sz w:val="28"/>
          <w:szCs w:val="28"/>
        </w:rPr>
        <w:t>Объектами экспертно-аналитического мероприятия являются 77 учреждений города Железногорска и 10 муниципальных унитарных предприятий.</w:t>
      </w:r>
    </w:p>
    <w:p w:rsidR="00CC26D1" w:rsidRDefault="00CC26D1" w:rsidP="00A1724B">
      <w:pPr>
        <w:pStyle w:val="a6"/>
        <w:numPr>
          <w:ilvl w:val="0"/>
          <w:numId w:val="29"/>
        </w:numPr>
        <w:tabs>
          <w:tab w:val="left" w:pos="1134"/>
        </w:tabs>
        <w:autoSpaceDE w:val="0"/>
        <w:autoSpaceDN w:val="0"/>
        <w:adjustRightInd w:val="0"/>
        <w:ind w:left="0" w:firstLine="709"/>
        <w:jc w:val="both"/>
        <w:rPr>
          <w:sz w:val="28"/>
          <w:szCs w:val="28"/>
        </w:rPr>
      </w:pPr>
      <w:r w:rsidRPr="00934869">
        <w:rPr>
          <w:sz w:val="28"/>
          <w:szCs w:val="28"/>
        </w:rPr>
        <w:t>Аудитом в сфере закупок охвачены бюджетные средства в сумме 728 512,9</w:t>
      </w:r>
      <w:r w:rsidRPr="00934869">
        <w:rPr>
          <w:b/>
          <w:sz w:val="28"/>
          <w:szCs w:val="28"/>
        </w:rPr>
        <w:t xml:space="preserve"> </w:t>
      </w:r>
      <w:r w:rsidR="00F71CE2">
        <w:rPr>
          <w:sz w:val="28"/>
          <w:szCs w:val="28"/>
        </w:rPr>
        <w:t>тыс. рублей, что составляет 32</w:t>
      </w:r>
      <w:r w:rsidR="00A36F43">
        <w:rPr>
          <w:sz w:val="28"/>
          <w:szCs w:val="28"/>
        </w:rPr>
        <w:t>,5</w:t>
      </w:r>
      <w:r w:rsidR="00F71CE2">
        <w:rPr>
          <w:sz w:val="28"/>
          <w:szCs w:val="28"/>
        </w:rPr>
        <w:t xml:space="preserve"> % от всех расходов бюджета города Железногорска за 2016 год.</w:t>
      </w:r>
      <w:r w:rsidRPr="00934869">
        <w:rPr>
          <w:sz w:val="28"/>
          <w:szCs w:val="28"/>
        </w:rPr>
        <w:t xml:space="preserve"> </w:t>
      </w:r>
    </w:p>
    <w:p w:rsidR="00CC26D1" w:rsidRPr="00EF76DE" w:rsidRDefault="00CC26D1" w:rsidP="00FC07A6">
      <w:pPr>
        <w:pStyle w:val="ConsPlusNormal"/>
        <w:numPr>
          <w:ilvl w:val="0"/>
          <w:numId w:val="29"/>
        </w:numPr>
        <w:tabs>
          <w:tab w:val="left" w:pos="1134"/>
        </w:tabs>
        <w:ind w:left="0" w:firstLine="709"/>
        <w:jc w:val="both"/>
        <w:rPr>
          <w:sz w:val="28"/>
          <w:szCs w:val="28"/>
        </w:rPr>
      </w:pPr>
      <w:r w:rsidRPr="00EF76DE">
        <w:rPr>
          <w:rFonts w:ascii="Times New Roman" w:hAnsi="Times New Roman" w:cs="Times New Roman"/>
          <w:sz w:val="28"/>
          <w:szCs w:val="28"/>
        </w:rPr>
        <w:t>Всего за 2016 год в соответствии с Федеральным законом № 44-ФЗ заключено 5597 муниципальных контрактов. По сравнению с 2015 годом количество заключенных контрактов увеличилось на 109</w:t>
      </w:r>
      <w:r>
        <w:rPr>
          <w:rFonts w:ascii="Times New Roman" w:hAnsi="Times New Roman" w:cs="Times New Roman"/>
          <w:sz w:val="28"/>
          <w:szCs w:val="28"/>
        </w:rPr>
        <w:t>.</w:t>
      </w:r>
      <w:r w:rsidRPr="00EF76DE">
        <w:rPr>
          <w:rFonts w:ascii="Times New Roman" w:hAnsi="Times New Roman" w:cs="Times New Roman"/>
          <w:sz w:val="28"/>
          <w:szCs w:val="28"/>
        </w:rPr>
        <w:t xml:space="preserve"> </w:t>
      </w:r>
    </w:p>
    <w:p w:rsidR="00CC26D1" w:rsidRDefault="00CC26D1" w:rsidP="003A22DF">
      <w:pPr>
        <w:pStyle w:val="a6"/>
        <w:numPr>
          <w:ilvl w:val="0"/>
          <w:numId w:val="29"/>
        </w:numPr>
        <w:tabs>
          <w:tab w:val="left" w:pos="1134"/>
        </w:tabs>
        <w:autoSpaceDE w:val="0"/>
        <w:autoSpaceDN w:val="0"/>
        <w:adjustRightInd w:val="0"/>
        <w:ind w:left="0" w:firstLine="709"/>
        <w:jc w:val="both"/>
        <w:rPr>
          <w:sz w:val="28"/>
          <w:szCs w:val="28"/>
        </w:rPr>
      </w:pPr>
      <w:r w:rsidRPr="000A42BF">
        <w:rPr>
          <w:sz w:val="28"/>
          <w:szCs w:val="28"/>
        </w:rPr>
        <w:t xml:space="preserve"> Отсутствует взаимодействие контрактных управляющих учреждений и централизованных бухгалтерий по вопросам осуществления закупочных процедур и ведения отчетности в сфере закупок.</w:t>
      </w:r>
    </w:p>
    <w:p w:rsidR="00F71CE2" w:rsidRDefault="00F71CE2" w:rsidP="00A04FBD">
      <w:pPr>
        <w:pStyle w:val="a6"/>
        <w:numPr>
          <w:ilvl w:val="0"/>
          <w:numId w:val="29"/>
        </w:numPr>
        <w:tabs>
          <w:tab w:val="left" w:pos="1134"/>
        </w:tabs>
        <w:autoSpaceDE w:val="0"/>
        <w:autoSpaceDN w:val="0"/>
        <w:adjustRightInd w:val="0"/>
        <w:ind w:left="0" w:firstLine="709"/>
        <w:jc w:val="both"/>
        <w:rPr>
          <w:sz w:val="28"/>
          <w:szCs w:val="28"/>
        </w:rPr>
      </w:pPr>
      <w:r w:rsidRPr="00F71CE2">
        <w:rPr>
          <w:sz w:val="28"/>
          <w:szCs w:val="28"/>
        </w:rPr>
        <w:t>Долевое соотношение конкурентных и неконкурентных способов закупок составило соответственно 13 % и 87 %.</w:t>
      </w:r>
    </w:p>
    <w:p w:rsidR="00F71CE2" w:rsidRPr="00F71CE2" w:rsidRDefault="00CC26D1" w:rsidP="00A04FBD">
      <w:pPr>
        <w:pStyle w:val="a6"/>
        <w:numPr>
          <w:ilvl w:val="0"/>
          <w:numId w:val="29"/>
        </w:numPr>
        <w:tabs>
          <w:tab w:val="left" w:pos="1134"/>
        </w:tabs>
        <w:autoSpaceDE w:val="0"/>
        <w:autoSpaceDN w:val="0"/>
        <w:adjustRightInd w:val="0"/>
        <w:ind w:left="0" w:firstLine="709"/>
        <w:jc w:val="both"/>
        <w:rPr>
          <w:sz w:val="28"/>
          <w:szCs w:val="28"/>
        </w:rPr>
      </w:pPr>
      <w:r w:rsidRPr="00F71CE2">
        <w:rPr>
          <w:color w:val="000000"/>
          <w:sz w:val="28"/>
          <w:szCs w:val="28"/>
        </w:rPr>
        <w:t xml:space="preserve">23,2 </w:t>
      </w:r>
      <w:r w:rsidR="004D7CB9" w:rsidRPr="00F71CE2">
        <w:rPr>
          <w:color w:val="000000"/>
          <w:sz w:val="28"/>
          <w:szCs w:val="28"/>
        </w:rPr>
        <w:t>%</w:t>
      </w:r>
      <w:r w:rsidRPr="00F71CE2">
        <w:rPr>
          <w:color w:val="000000"/>
          <w:sz w:val="28"/>
          <w:szCs w:val="28"/>
        </w:rPr>
        <w:t xml:space="preserve"> контрактов, заключенных </w:t>
      </w:r>
      <w:r w:rsidR="004D7CB9" w:rsidRPr="00F71CE2">
        <w:rPr>
          <w:color w:val="000000"/>
          <w:sz w:val="28"/>
          <w:szCs w:val="28"/>
        </w:rPr>
        <w:t>в</w:t>
      </w:r>
      <w:r w:rsidRPr="00F71CE2">
        <w:rPr>
          <w:color w:val="000000"/>
          <w:sz w:val="28"/>
          <w:szCs w:val="28"/>
        </w:rPr>
        <w:t xml:space="preserve"> 2016 год</w:t>
      </w:r>
      <w:r w:rsidR="004D7CB9" w:rsidRPr="00F71CE2">
        <w:rPr>
          <w:color w:val="000000"/>
          <w:sz w:val="28"/>
          <w:szCs w:val="28"/>
        </w:rPr>
        <w:t>у</w:t>
      </w:r>
      <w:r w:rsidRPr="00F71CE2">
        <w:rPr>
          <w:color w:val="000000"/>
          <w:sz w:val="28"/>
          <w:szCs w:val="28"/>
        </w:rPr>
        <w:t>, приходятся на поставку пищевых продуктов и услуги по организации горячего питания для образовательных организаци</w:t>
      </w:r>
      <w:r w:rsidR="00F71CE2" w:rsidRPr="00F71CE2">
        <w:rPr>
          <w:color w:val="000000"/>
          <w:sz w:val="28"/>
          <w:szCs w:val="28"/>
        </w:rPr>
        <w:t xml:space="preserve">й. </w:t>
      </w:r>
      <w:r w:rsidR="00F71CE2">
        <w:rPr>
          <w:color w:val="000000"/>
          <w:sz w:val="28"/>
          <w:szCs w:val="28"/>
        </w:rPr>
        <w:t xml:space="preserve">50 </w:t>
      </w:r>
      <w:r w:rsidR="00FC3376">
        <w:rPr>
          <w:color w:val="000000"/>
          <w:sz w:val="28"/>
          <w:szCs w:val="28"/>
        </w:rPr>
        <w:t>процентов</w:t>
      </w:r>
      <w:r w:rsidR="00F71CE2">
        <w:rPr>
          <w:color w:val="000000"/>
          <w:sz w:val="28"/>
          <w:szCs w:val="28"/>
        </w:rPr>
        <w:t xml:space="preserve"> средств бюджета приходится на заключение контрактов с </w:t>
      </w:r>
      <w:r w:rsidR="00F71CE2" w:rsidRPr="00F71CE2">
        <w:rPr>
          <w:sz w:val="28"/>
          <w:szCs w:val="28"/>
        </w:rPr>
        <w:t>обществ</w:t>
      </w:r>
      <w:r w:rsidR="00F71CE2">
        <w:rPr>
          <w:sz w:val="28"/>
          <w:szCs w:val="28"/>
        </w:rPr>
        <w:t>ом</w:t>
      </w:r>
      <w:r w:rsidR="00F71CE2" w:rsidRPr="00F71CE2">
        <w:rPr>
          <w:sz w:val="28"/>
          <w:szCs w:val="28"/>
        </w:rPr>
        <w:t xml:space="preserve"> с ограниченной ответственностью «СтройМастерЛюкс»</w:t>
      </w:r>
      <w:r w:rsidR="00F71CE2">
        <w:rPr>
          <w:sz w:val="28"/>
          <w:szCs w:val="28"/>
        </w:rPr>
        <w:t>.</w:t>
      </w:r>
      <w:r w:rsidR="00F71CE2" w:rsidRPr="00F71CE2">
        <w:rPr>
          <w:sz w:val="28"/>
          <w:szCs w:val="28"/>
        </w:rPr>
        <w:t xml:space="preserve"> </w:t>
      </w:r>
    </w:p>
    <w:p w:rsidR="00CC26D1" w:rsidRDefault="00CC26D1" w:rsidP="004C26E1">
      <w:pPr>
        <w:pStyle w:val="a6"/>
        <w:numPr>
          <w:ilvl w:val="0"/>
          <w:numId w:val="29"/>
        </w:numPr>
        <w:tabs>
          <w:tab w:val="left" w:pos="1134"/>
        </w:tabs>
        <w:autoSpaceDE w:val="0"/>
        <w:autoSpaceDN w:val="0"/>
        <w:adjustRightInd w:val="0"/>
        <w:ind w:left="0" w:firstLine="709"/>
        <w:jc w:val="both"/>
        <w:rPr>
          <w:sz w:val="28"/>
          <w:szCs w:val="28"/>
        </w:rPr>
      </w:pPr>
      <w:r>
        <w:rPr>
          <w:sz w:val="28"/>
          <w:szCs w:val="28"/>
        </w:rPr>
        <w:t>Средства городского бюджета, выделенные на закупки, реализованы в рамках четырнадцати муниц</w:t>
      </w:r>
      <w:r w:rsidR="004D7CB9">
        <w:rPr>
          <w:sz w:val="28"/>
          <w:szCs w:val="28"/>
        </w:rPr>
        <w:t>ипальных программ и составляют</w:t>
      </w:r>
      <w:r w:rsidR="00B7471D">
        <w:rPr>
          <w:sz w:val="28"/>
          <w:szCs w:val="28"/>
        </w:rPr>
        <w:t xml:space="preserve"> 72</w:t>
      </w:r>
      <w:r>
        <w:rPr>
          <w:sz w:val="28"/>
          <w:szCs w:val="28"/>
        </w:rPr>
        <w:t>8512,9 тыс. рублей</w:t>
      </w:r>
      <w:r w:rsidR="00A36F43">
        <w:rPr>
          <w:sz w:val="28"/>
          <w:szCs w:val="28"/>
        </w:rPr>
        <w:t>, или 32,5 % общего объема городского бюджета на 2016 год.</w:t>
      </w:r>
    </w:p>
    <w:p w:rsidR="00CC26D1" w:rsidRDefault="00CC26D1" w:rsidP="004C26E1">
      <w:pPr>
        <w:pStyle w:val="a6"/>
        <w:numPr>
          <w:ilvl w:val="0"/>
          <w:numId w:val="29"/>
        </w:numPr>
        <w:tabs>
          <w:tab w:val="left" w:pos="1134"/>
        </w:tabs>
        <w:autoSpaceDE w:val="0"/>
        <w:autoSpaceDN w:val="0"/>
        <w:adjustRightInd w:val="0"/>
        <w:ind w:left="0" w:firstLine="709"/>
        <w:jc w:val="both"/>
        <w:rPr>
          <w:sz w:val="28"/>
          <w:szCs w:val="28"/>
        </w:rPr>
      </w:pPr>
      <w:r>
        <w:rPr>
          <w:sz w:val="28"/>
          <w:szCs w:val="28"/>
        </w:rPr>
        <w:t>Наибольшая сумма денежных средств на закупку товаров, работ, услуг были выделены по программ</w:t>
      </w:r>
      <w:r w:rsidR="00FC3376">
        <w:rPr>
          <w:sz w:val="28"/>
          <w:szCs w:val="28"/>
        </w:rPr>
        <w:t>е</w:t>
      </w:r>
      <w:r>
        <w:rPr>
          <w:sz w:val="28"/>
          <w:szCs w:val="28"/>
        </w:rPr>
        <w:t xml:space="preserve"> «Развитие образования города Железногорска».</w:t>
      </w:r>
    </w:p>
    <w:p w:rsidR="00CC26D1" w:rsidRDefault="00CC26D1" w:rsidP="004C26E1">
      <w:pPr>
        <w:pStyle w:val="a6"/>
        <w:numPr>
          <w:ilvl w:val="0"/>
          <w:numId w:val="29"/>
        </w:numPr>
        <w:tabs>
          <w:tab w:val="left" w:pos="1134"/>
        </w:tabs>
        <w:autoSpaceDE w:val="0"/>
        <w:autoSpaceDN w:val="0"/>
        <w:adjustRightInd w:val="0"/>
        <w:ind w:left="0" w:firstLine="709"/>
        <w:jc w:val="both"/>
        <w:rPr>
          <w:sz w:val="28"/>
          <w:szCs w:val="28"/>
        </w:rPr>
      </w:pPr>
      <w:r>
        <w:rPr>
          <w:sz w:val="28"/>
          <w:szCs w:val="28"/>
        </w:rPr>
        <w:t>Наименьшая сумма расходных обязательств на закупку товаров, работ, услуг предусмотрена по программе «Повышение эффективности управления финансами».</w:t>
      </w:r>
    </w:p>
    <w:p w:rsidR="00E36C5F" w:rsidRPr="004C26E1" w:rsidRDefault="00E36C5F" w:rsidP="00E36C5F">
      <w:pPr>
        <w:pStyle w:val="a6"/>
        <w:numPr>
          <w:ilvl w:val="0"/>
          <w:numId w:val="29"/>
        </w:numPr>
        <w:tabs>
          <w:tab w:val="left" w:pos="1134"/>
        </w:tabs>
        <w:autoSpaceDE w:val="0"/>
        <w:autoSpaceDN w:val="0"/>
        <w:adjustRightInd w:val="0"/>
        <w:ind w:left="0" w:firstLine="709"/>
        <w:jc w:val="both"/>
        <w:rPr>
          <w:sz w:val="28"/>
          <w:szCs w:val="28"/>
        </w:rPr>
      </w:pPr>
      <w:r w:rsidRPr="00E36C5F">
        <w:rPr>
          <w:sz w:val="28"/>
          <w:szCs w:val="28"/>
        </w:rPr>
        <w:t xml:space="preserve"> </w:t>
      </w:r>
      <w:r w:rsidR="000C1E80">
        <w:rPr>
          <w:sz w:val="28"/>
          <w:szCs w:val="28"/>
        </w:rPr>
        <w:t>В</w:t>
      </w:r>
      <w:r w:rsidR="000C1E80" w:rsidRPr="00E36C5F">
        <w:rPr>
          <w:sz w:val="28"/>
          <w:szCs w:val="28"/>
        </w:rPr>
        <w:t xml:space="preserve">о </w:t>
      </w:r>
      <w:r w:rsidR="000C1E80">
        <w:rPr>
          <w:sz w:val="28"/>
          <w:szCs w:val="28"/>
        </w:rPr>
        <w:t xml:space="preserve">исполнение </w:t>
      </w:r>
      <w:r w:rsidR="000C1E80" w:rsidRPr="00E36C5F">
        <w:rPr>
          <w:sz w:val="28"/>
          <w:szCs w:val="28"/>
        </w:rPr>
        <w:t>стать</w:t>
      </w:r>
      <w:r w:rsidR="000C1E80">
        <w:rPr>
          <w:sz w:val="28"/>
          <w:szCs w:val="28"/>
        </w:rPr>
        <w:t>и</w:t>
      </w:r>
      <w:r w:rsidR="000C1E80" w:rsidRPr="00E36C5F">
        <w:rPr>
          <w:sz w:val="28"/>
          <w:szCs w:val="28"/>
        </w:rPr>
        <w:t xml:space="preserve"> 19 Федерального закона № 44-ФЗ </w:t>
      </w:r>
      <w:r w:rsidR="000C1E80">
        <w:rPr>
          <w:sz w:val="28"/>
          <w:szCs w:val="28"/>
        </w:rPr>
        <w:t>а</w:t>
      </w:r>
      <w:r w:rsidRPr="00E36C5F">
        <w:rPr>
          <w:sz w:val="28"/>
          <w:szCs w:val="28"/>
        </w:rPr>
        <w:t>дминистраци</w:t>
      </w:r>
      <w:r w:rsidR="000C1E80">
        <w:rPr>
          <w:sz w:val="28"/>
          <w:szCs w:val="28"/>
        </w:rPr>
        <w:t>ей</w:t>
      </w:r>
      <w:r w:rsidRPr="00E36C5F">
        <w:rPr>
          <w:sz w:val="28"/>
          <w:szCs w:val="28"/>
        </w:rPr>
        <w:t xml:space="preserve"> города Железногорска</w:t>
      </w:r>
      <w:r w:rsidR="000C1E80">
        <w:rPr>
          <w:sz w:val="28"/>
          <w:szCs w:val="28"/>
        </w:rPr>
        <w:t xml:space="preserve"> утверждены</w:t>
      </w:r>
      <w:r w:rsidRPr="00E36C5F">
        <w:rPr>
          <w:sz w:val="28"/>
          <w:szCs w:val="28"/>
        </w:rPr>
        <w:t xml:space="preserve"> документ</w:t>
      </w:r>
      <w:r w:rsidR="000C1E80">
        <w:rPr>
          <w:sz w:val="28"/>
          <w:szCs w:val="28"/>
        </w:rPr>
        <w:t>ы о нормировании.</w:t>
      </w:r>
    </w:p>
    <w:p w:rsidR="00CC26D1" w:rsidRPr="00351F75" w:rsidRDefault="00CC26D1" w:rsidP="00351F75">
      <w:pPr>
        <w:pStyle w:val="a6"/>
        <w:numPr>
          <w:ilvl w:val="0"/>
          <w:numId w:val="29"/>
        </w:numPr>
        <w:tabs>
          <w:tab w:val="left" w:pos="993"/>
          <w:tab w:val="left" w:pos="1134"/>
        </w:tabs>
        <w:autoSpaceDE w:val="0"/>
        <w:autoSpaceDN w:val="0"/>
        <w:adjustRightInd w:val="0"/>
        <w:ind w:left="0" w:firstLine="709"/>
        <w:jc w:val="both"/>
        <w:rPr>
          <w:sz w:val="28"/>
          <w:szCs w:val="28"/>
        </w:rPr>
      </w:pPr>
      <w:r>
        <w:rPr>
          <w:sz w:val="28"/>
          <w:szCs w:val="28"/>
        </w:rPr>
        <w:t xml:space="preserve">В нарушение части 4 статьи 30 </w:t>
      </w:r>
      <w:r w:rsidRPr="005B5196">
        <w:rPr>
          <w:sz w:val="28"/>
          <w:szCs w:val="28"/>
        </w:rPr>
        <w:t>Федеральн</w:t>
      </w:r>
      <w:r>
        <w:rPr>
          <w:sz w:val="28"/>
          <w:szCs w:val="28"/>
        </w:rPr>
        <w:t>ого</w:t>
      </w:r>
      <w:r w:rsidRPr="005B5196">
        <w:rPr>
          <w:sz w:val="28"/>
          <w:szCs w:val="28"/>
        </w:rPr>
        <w:t xml:space="preserve"> закон</w:t>
      </w:r>
      <w:r>
        <w:rPr>
          <w:sz w:val="28"/>
          <w:szCs w:val="28"/>
        </w:rPr>
        <w:t>а</w:t>
      </w:r>
      <w:r w:rsidRPr="005B5196">
        <w:rPr>
          <w:sz w:val="28"/>
          <w:szCs w:val="28"/>
        </w:rPr>
        <w:t xml:space="preserve"> </w:t>
      </w:r>
      <w:r>
        <w:rPr>
          <w:sz w:val="28"/>
          <w:szCs w:val="28"/>
        </w:rPr>
        <w:t>№ 44-ФЗ четыре</w:t>
      </w:r>
      <w:r>
        <w:rPr>
          <w:color w:val="000000"/>
          <w:sz w:val="28"/>
          <w:szCs w:val="28"/>
        </w:rPr>
        <w:t xml:space="preserve"> </w:t>
      </w:r>
      <w:r>
        <w:rPr>
          <w:sz w:val="28"/>
          <w:szCs w:val="28"/>
        </w:rPr>
        <w:t>учреждения разместили отчет</w:t>
      </w:r>
      <w:r w:rsidRPr="00636339">
        <w:rPr>
          <w:b/>
          <w:sz w:val="28"/>
          <w:szCs w:val="28"/>
        </w:rPr>
        <w:t xml:space="preserve"> </w:t>
      </w:r>
      <w:r w:rsidRPr="00636339">
        <w:rPr>
          <w:sz w:val="28"/>
          <w:szCs w:val="28"/>
        </w:rPr>
        <w:t>об объеме закупок у субъектов малого предпринимательства, социально ориентированных некоммерческих организаций</w:t>
      </w:r>
      <w:r w:rsidR="004D7CB9">
        <w:rPr>
          <w:sz w:val="28"/>
          <w:szCs w:val="28"/>
        </w:rPr>
        <w:t xml:space="preserve"> с нарушением установленного законом срока.</w:t>
      </w:r>
    </w:p>
    <w:p w:rsidR="00CC26D1" w:rsidRDefault="00CC26D1" w:rsidP="00945C7D">
      <w:pPr>
        <w:tabs>
          <w:tab w:val="left" w:pos="1134"/>
        </w:tabs>
        <w:autoSpaceDE w:val="0"/>
        <w:autoSpaceDN w:val="0"/>
        <w:adjustRightInd w:val="0"/>
        <w:ind w:firstLine="709"/>
        <w:jc w:val="both"/>
        <w:rPr>
          <w:sz w:val="28"/>
          <w:szCs w:val="28"/>
        </w:rPr>
      </w:pPr>
      <w:r>
        <w:rPr>
          <w:sz w:val="28"/>
          <w:szCs w:val="28"/>
        </w:rPr>
        <w:t>1</w:t>
      </w:r>
      <w:r w:rsidR="00A12CBA">
        <w:rPr>
          <w:sz w:val="28"/>
          <w:szCs w:val="28"/>
        </w:rPr>
        <w:t>8</w:t>
      </w:r>
      <w:r>
        <w:rPr>
          <w:sz w:val="28"/>
          <w:szCs w:val="28"/>
        </w:rPr>
        <w:t xml:space="preserve">. В ходе контрольных мероприятий выявлено 13 наименований нарушений </w:t>
      </w:r>
      <w:r w:rsidRPr="00A66703">
        <w:rPr>
          <w:sz w:val="28"/>
          <w:szCs w:val="28"/>
        </w:rPr>
        <w:t xml:space="preserve">закупок </w:t>
      </w:r>
      <w:r>
        <w:rPr>
          <w:sz w:val="28"/>
          <w:szCs w:val="28"/>
        </w:rPr>
        <w:t xml:space="preserve">товаров, работ, услуг </w:t>
      </w:r>
      <w:r w:rsidRPr="00A66703">
        <w:rPr>
          <w:sz w:val="28"/>
          <w:szCs w:val="28"/>
        </w:rPr>
        <w:t>отдел</w:t>
      </w:r>
      <w:r>
        <w:rPr>
          <w:sz w:val="28"/>
          <w:szCs w:val="28"/>
        </w:rPr>
        <w:t>ьными видами юридических лиц.</w:t>
      </w:r>
    </w:p>
    <w:p w:rsidR="00CC26D1" w:rsidRDefault="00CC26D1" w:rsidP="00945C7D">
      <w:pPr>
        <w:tabs>
          <w:tab w:val="left" w:pos="1134"/>
        </w:tabs>
        <w:autoSpaceDE w:val="0"/>
        <w:autoSpaceDN w:val="0"/>
        <w:adjustRightInd w:val="0"/>
        <w:ind w:firstLine="709"/>
        <w:jc w:val="both"/>
        <w:rPr>
          <w:bCs/>
          <w:sz w:val="28"/>
          <w:szCs w:val="28"/>
        </w:rPr>
      </w:pPr>
      <w:r>
        <w:rPr>
          <w:sz w:val="28"/>
          <w:szCs w:val="28"/>
        </w:rPr>
        <w:t>1</w:t>
      </w:r>
      <w:r w:rsidR="00A12CBA">
        <w:rPr>
          <w:sz w:val="28"/>
          <w:szCs w:val="28"/>
        </w:rPr>
        <w:t>9</w:t>
      </w:r>
      <w:r>
        <w:rPr>
          <w:sz w:val="28"/>
          <w:szCs w:val="28"/>
        </w:rPr>
        <w:t xml:space="preserve">. </w:t>
      </w:r>
      <w:r w:rsidR="00A12CBA">
        <w:rPr>
          <w:bCs/>
          <w:sz w:val="28"/>
          <w:szCs w:val="28"/>
        </w:rPr>
        <w:t>Всего за</w:t>
      </w:r>
      <w:r w:rsidRPr="006B5CE6">
        <w:rPr>
          <w:bCs/>
          <w:sz w:val="28"/>
          <w:szCs w:val="28"/>
        </w:rPr>
        <w:t xml:space="preserve"> 2016 г. главными распорядителями бюджетных средств (далее - ГРБС) осуществлено </w:t>
      </w:r>
      <w:r w:rsidR="00A12CBA">
        <w:rPr>
          <w:bCs/>
          <w:sz w:val="28"/>
          <w:szCs w:val="28"/>
        </w:rPr>
        <w:t>12</w:t>
      </w:r>
      <w:r w:rsidRPr="006B5CE6">
        <w:rPr>
          <w:bCs/>
          <w:sz w:val="28"/>
          <w:szCs w:val="28"/>
        </w:rPr>
        <w:t xml:space="preserve"> проверок в рамках осуществления ведомственного контрол</w:t>
      </w:r>
      <w:r w:rsidRPr="00552653">
        <w:rPr>
          <w:bCs/>
          <w:sz w:val="28"/>
          <w:szCs w:val="28"/>
        </w:rPr>
        <w:t>я</w:t>
      </w:r>
      <w:r>
        <w:rPr>
          <w:bCs/>
          <w:sz w:val="28"/>
          <w:szCs w:val="28"/>
        </w:rPr>
        <w:t>. В ходе проверок выявлено 20 нарушений.</w:t>
      </w:r>
    </w:p>
    <w:p w:rsidR="00E36C5F" w:rsidRDefault="00E36C5F" w:rsidP="00945C7D">
      <w:pPr>
        <w:tabs>
          <w:tab w:val="left" w:pos="1134"/>
        </w:tabs>
        <w:autoSpaceDE w:val="0"/>
        <w:autoSpaceDN w:val="0"/>
        <w:adjustRightInd w:val="0"/>
        <w:ind w:firstLine="709"/>
        <w:jc w:val="both"/>
        <w:rPr>
          <w:bCs/>
          <w:sz w:val="28"/>
          <w:szCs w:val="28"/>
        </w:rPr>
      </w:pPr>
      <w:r>
        <w:rPr>
          <w:bCs/>
          <w:sz w:val="28"/>
          <w:szCs w:val="28"/>
        </w:rPr>
        <w:lastRenderedPageBreak/>
        <w:t>20. Муниципальные унитарные предприятия города исполнили переход на закупки по Федеральному закону № 44-ФЗ с нарушениями части 40 статьи 112 соответствующего закона.</w:t>
      </w:r>
    </w:p>
    <w:p w:rsidR="00CC26D1" w:rsidRPr="00B95713" w:rsidRDefault="00A12CBA" w:rsidP="00A12CBA">
      <w:pPr>
        <w:autoSpaceDE w:val="0"/>
        <w:autoSpaceDN w:val="0"/>
        <w:adjustRightInd w:val="0"/>
        <w:ind w:firstLine="709"/>
        <w:jc w:val="both"/>
        <w:rPr>
          <w:sz w:val="28"/>
          <w:szCs w:val="28"/>
          <w:lang w:eastAsia="en-US"/>
        </w:rPr>
      </w:pPr>
      <w:r>
        <w:rPr>
          <w:sz w:val="28"/>
          <w:szCs w:val="28"/>
          <w:lang w:eastAsia="en-US"/>
        </w:rPr>
        <w:t>2</w:t>
      </w:r>
      <w:r w:rsidR="00E36C5F">
        <w:rPr>
          <w:sz w:val="28"/>
          <w:szCs w:val="28"/>
          <w:lang w:eastAsia="en-US"/>
        </w:rPr>
        <w:t>1</w:t>
      </w:r>
      <w:r w:rsidR="00CC26D1">
        <w:rPr>
          <w:sz w:val="28"/>
          <w:szCs w:val="28"/>
          <w:lang w:eastAsia="en-US"/>
        </w:rPr>
        <w:t xml:space="preserve">. </w:t>
      </w:r>
      <w:r w:rsidR="00CC26D1">
        <w:rPr>
          <w:bCs/>
          <w:sz w:val="28"/>
          <w:szCs w:val="28"/>
          <w:lang w:eastAsia="en-US"/>
        </w:rPr>
        <w:t>Два</w:t>
      </w:r>
      <w:r w:rsidR="00CC26D1" w:rsidRPr="00344C9D">
        <w:rPr>
          <w:bCs/>
          <w:sz w:val="28"/>
          <w:szCs w:val="28"/>
          <w:lang w:eastAsia="en-US"/>
        </w:rPr>
        <w:t xml:space="preserve"> муниципальных унитарных предприяти</w:t>
      </w:r>
      <w:r w:rsidR="00CC26D1">
        <w:rPr>
          <w:bCs/>
          <w:sz w:val="28"/>
          <w:szCs w:val="28"/>
          <w:lang w:eastAsia="en-US"/>
        </w:rPr>
        <w:t>я</w:t>
      </w:r>
      <w:r w:rsidR="00CC26D1" w:rsidRPr="00344C9D">
        <w:rPr>
          <w:bCs/>
          <w:sz w:val="28"/>
          <w:szCs w:val="28"/>
          <w:lang w:eastAsia="en-US"/>
        </w:rPr>
        <w:t xml:space="preserve"> провел</w:t>
      </w:r>
      <w:r w:rsidR="00CC26D1">
        <w:rPr>
          <w:bCs/>
          <w:sz w:val="28"/>
          <w:szCs w:val="28"/>
          <w:lang w:eastAsia="en-US"/>
        </w:rPr>
        <w:t>и</w:t>
      </w:r>
      <w:r w:rsidR="00CC26D1" w:rsidRPr="00344C9D">
        <w:rPr>
          <w:bCs/>
          <w:sz w:val="28"/>
          <w:szCs w:val="28"/>
          <w:lang w:eastAsia="en-US"/>
        </w:rPr>
        <w:t xml:space="preserve"> </w:t>
      </w:r>
      <w:r w:rsidR="00CC26D1">
        <w:rPr>
          <w:bCs/>
          <w:sz w:val="28"/>
          <w:szCs w:val="28"/>
          <w:lang w:eastAsia="en-US"/>
        </w:rPr>
        <w:t xml:space="preserve">процедуры </w:t>
      </w:r>
      <w:r w:rsidR="00CC26D1" w:rsidRPr="00344C9D">
        <w:rPr>
          <w:bCs/>
          <w:sz w:val="28"/>
          <w:szCs w:val="28"/>
          <w:lang w:eastAsia="en-US"/>
        </w:rPr>
        <w:t>для определения аудитора для проведения обязательного аудита бухгалт</w:t>
      </w:r>
      <w:r w:rsidR="00CC26D1">
        <w:rPr>
          <w:bCs/>
          <w:sz w:val="28"/>
          <w:szCs w:val="28"/>
          <w:lang w:eastAsia="en-US"/>
        </w:rPr>
        <w:t>ерской (финансовой) отчетности в нарушение законодательства, регламентирующего отбор аудиторской организации для проведения обязательного аудита.</w:t>
      </w:r>
    </w:p>
    <w:p w:rsidR="00CC26D1" w:rsidRPr="000C1E80" w:rsidRDefault="00CC26D1" w:rsidP="00945C7D">
      <w:pPr>
        <w:tabs>
          <w:tab w:val="left" w:pos="1134"/>
        </w:tabs>
        <w:autoSpaceDE w:val="0"/>
        <w:autoSpaceDN w:val="0"/>
        <w:adjustRightInd w:val="0"/>
        <w:ind w:firstLine="709"/>
        <w:jc w:val="both"/>
        <w:rPr>
          <w:sz w:val="26"/>
          <w:szCs w:val="26"/>
        </w:rPr>
      </w:pPr>
      <w:r w:rsidRPr="000C1E80">
        <w:rPr>
          <w:sz w:val="26"/>
          <w:szCs w:val="26"/>
        </w:rPr>
        <w:t>ПРЕДЛОЖЕНИЯ:</w:t>
      </w:r>
    </w:p>
    <w:p w:rsidR="006843C6" w:rsidRPr="000C1E80" w:rsidRDefault="006843C6" w:rsidP="005F7DB1">
      <w:pPr>
        <w:pStyle w:val="ConsPlusNormal"/>
        <w:numPr>
          <w:ilvl w:val="0"/>
          <w:numId w:val="31"/>
        </w:numPr>
        <w:ind w:left="0" w:firstLine="710"/>
        <w:jc w:val="both"/>
        <w:rPr>
          <w:rFonts w:ascii="Times New Roman" w:eastAsia="Calibri" w:hAnsi="Times New Roman" w:cs="Times New Roman"/>
          <w:sz w:val="26"/>
          <w:szCs w:val="26"/>
        </w:rPr>
      </w:pPr>
      <w:r w:rsidRPr="000C1E80">
        <w:rPr>
          <w:rFonts w:ascii="Times New Roman" w:hAnsi="Times New Roman" w:cs="Times New Roman"/>
          <w:bCs/>
          <w:sz w:val="26"/>
          <w:szCs w:val="26"/>
          <w:lang w:eastAsia="en-US"/>
        </w:rPr>
        <w:t>Адм</w:t>
      </w:r>
      <w:r w:rsidR="00A04FBD" w:rsidRPr="000C1E80">
        <w:rPr>
          <w:rFonts w:ascii="Times New Roman" w:hAnsi="Times New Roman" w:cs="Times New Roman"/>
          <w:bCs/>
          <w:sz w:val="26"/>
          <w:szCs w:val="26"/>
          <w:lang w:eastAsia="en-US"/>
        </w:rPr>
        <w:t>инистрации города Железногорска рассмотреть вопрос о целесообразности направления информации о нарушениях Федерального закона № 44-ФЗ, выявленных Контрольно-счетной палатой г. Железногорска (разделы 4,</w:t>
      </w:r>
      <w:r w:rsidR="00752ED6" w:rsidRPr="000C1E80">
        <w:rPr>
          <w:rFonts w:ascii="Times New Roman" w:hAnsi="Times New Roman" w:cs="Times New Roman"/>
          <w:bCs/>
          <w:sz w:val="26"/>
          <w:szCs w:val="26"/>
          <w:lang w:eastAsia="en-US"/>
        </w:rPr>
        <w:t xml:space="preserve"> </w:t>
      </w:r>
      <w:r w:rsidR="00A04FBD" w:rsidRPr="000C1E80">
        <w:rPr>
          <w:rFonts w:ascii="Times New Roman" w:hAnsi="Times New Roman" w:cs="Times New Roman"/>
          <w:bCs/>
          <w:sz w:val="26"/>
          <w:szCs w:val="26"/>
          <w:lang w:eastAsia="en-US"/>
        </w:rPr>
        <w:t>6)</w:t>
      </w:r>
      <w:r w:rsidR="00752ED6" w:rsidRPr="000C1E80">
        <w:rPr>
          <w:rFonts w:ascii="Times New Roman" w:hAnsi="Times New Roman" w:cs="Times New Roman"/>
          <w:bCs/>
          <w:sz w:val="26"/>
          <w:szCs w:val="26"/>
          <w:lang w:eastAsia="en-US"/>
        </w:rPr>
        <w:t>,</w:t>
      </w:r>
      <w:r w:rsidR="00A04FBD" w:rsidRPr="000C1E80">
        <w:rPr>
          <w:sz w:val="26"/>
          <w:szCs w:val="26"/>
        </w:rPr>
        <w:t xml:space="preserve"> </w:t>
      </w:r>
      <w:r w:rsidR="005F7DB1" w:rsidRPr="000C1E80">
        <w:rPr>
          <w:rFonts w:ascii="Times New Roman" w:eastAsia="Calibri" w:hAnsi="Times New Roman" w:cs="Times New Roman"/>
          <w:sz w:val="26"/>
          <w:szCs w:val="26"/>
        </w:rPr>
        <w:t>орган внутреннего муниципального финансового контроля в соответствии со статьей 99 Федерального закона № 44-ФЗ.</w:t>
      </w:r>
    </w:p>
    <w:p w:rsidR="00CC26D1" w:rsidRPr="000C1E80" w:rsidRDefault="00A04FBD" w:rsidP="00A04FBD">
      <w:pPr>
        <w:numPr>
          <w:ilvl w:val="0"/>
          <w:numId w:val="31"/>
        </w:numPr>
        <w:tabs>
          <w:tab w:val="left" w:pos="1276"/>
        </w:tabs>
        <w:autoSpaceDE w:val="0"/>
        <w:autoSpaceDN w:val="0"/>
        <w:adjustRightInd w:val="0"/>
        <w:ind w:left="0" w:firstLine="710"/>
        <w:jc w:val="both"/>
        <w:rPr>
          <w:sz w:val="26"/>
          <w:szCs w:val="26"/>
        </w:rPr>
      </w:pPr>
      <w:r w:rsidRPr="000C1E80">
        <w:rPr>
          <w:sz w:val="26"/>
          <w:szCs w:val="26"/>
        </w:rPr>
        <w:t>Главным распорядителям бюджетных средств в отношении подведомственных учреждений</w:t>
      </w:r>
      <w:r w:rsidR="00CC26D1" w:rsidRPr="000C1E80">
        <w:rPr>
          <w:sz w:val="26"/>
          <w:szCs w:val="26"/>
        </w:rPr>
        <w:t>:</w:t>
      </w:r>
    </w:p>
    <w:p w:rsidR="00E36C5F" w:rsidRPr="000C1E80" w:rsidRDefault="006843C6" w:rsidP="00E36C5F">
      <w:pPr>
        <w:tabs>
          <w:tab w:val="left" w:pos="1276"/>
        </w:tabs>
        <w:autoSpaceDE w:val="0"/>
        <w:autoSpaceDN w:val="0"/>
        <w:adjustRightInd w:val="0"/>
        <w:ind w:firstLine="709"/>
        <w:jc w:val="both"/>
        <w:rPr>
          <w:sz w:val="26"/>
          <w:szCs w:val="26"/>
        </w:rPr>
      </w:pPr>
      <w:r w:rsidRPr="000C1E80">
        <w:rPr>
          <w:sz w:val="26"/>
          <w:szCs w:val="26"/>
        </w:rPr>
        <w:t>2</w:t>
      </w:r>
      <w:r w:rsidR="00E36C5F" w:rsidRPr="000C1E80">
        <w:rPr>
          <w:sz w:val="26"/>
          <w:szCs w:val="26"/>
        </w:rPr>
        <w:t>.1 провести профилактические мероприятия по недопущению нарушений, указанных в настоящем отчете;</w:t>
      </w:r>
    </w:p>
    <w:p w:rsidR="00CC26D1" w:rsidRPr="000C1E80" w:rsidRDefault="006843C6" w:rsidP="00AF7D62">
      <w:pPr>
        <w:tabs>
          <w:tab w:val="left" w:pos="1276"/>
        </w:tabs>
        <w:autoSpaceDE w:val="0"/>
        <w:autoSpaceDN w:val="0"/>
        <w:adjustRightInd w:val="0"/>
        <w:ind w:firstLine="709"/>
        <w:jc w:val="both"/>
        <w:rPr>
          <w:sz w:val="26"/>
          <w:szCs w:val="26"/>
        </w:rPr>
      </w:pPr>
      <w:r w:rsidRPr="000C1E80">
        <w:rPr>
          <w:sz w:val="26"/>
          <w:szCs w:val="26"/>
        </w:rPr>
        <w:t>2</w:t>
      </w:r>
      <w:r w:rsidR="00E36C5F" w:rsidRPr="000C1E80">
        <w:rPr>
          <w:sz w:val="26"/>
          <w:szCs w:val="26"/>
        </w:rPr>
        <w:t>.2</w:t>
      </w:r>
      <w:r w:rsidR="00CC26D1" w:rsidRPr="000C1E80">
        <w:rPr>
          <w:sz w:val="26"/>
          <w:szCs w:val="26"/>
        </w:rPr>
        <w:t xml:space="preserve"> </w:t>
      </w:r>
      <w:r w:rsidR="00752ED6" w:rsidRPr="000C1E80">
        <w:rPr>
          <w:sz w:val="26"/>
          <w:szCs w:val="26"/>
        </w:rPr>
        <w:t>предусмотреть в договорах</w:t>
      </w:r>
      <w:r w:rsidR="00CC26D1" w:rsidRPr="000C1E80">
        <w:rPr>
          <w:sz w:val="26"/>
          <w:szCs w:val="26"/>
        </w:rPr>
        <w:t xml:space="preserve"> безвозмездного оказания услуг по бухгалтерскому обслуживанию </w:t>
      </w:r>
      <w:r w:rsidR="00752ED6" w:rsidRPr="000C1E80">
        <w:rPr>
          <w:sz w:val="26"/>
          <w:szCs w:val="26"/>
        </w:rPr>
        <w:t>регламент взаимодействия руководителя учреждени</w:t>
      </w:r>
      <w:r w:rsidR="00F46098" w:rsidRPr="000C1E80">
        <w:rPr>
          <w:sz w:val="26"/>
          <w:szCs w:val="26"/>
        </w:rPr>
        <w:t>й</w:t>
      </w:r>
      <w:r w:rsidR="00752ED6" w:rsidRPr="000C1E80">
        <w:rPr>
          <w:sz w:val="26"/>
          <w:szCs w:val="26"/>
        </w:rPr>
        <w:t xml:space="preserve"> с централизованный бухгалтерией, содержащий обязательные гарантии по предоставлению своевременной, качественной, достоверной и оперативной информации в соответствии с законодательством Российской Федерации, в том числе по требованию руководителя учреждения, порядок информационного взаимодействия между руководителем (ответственными лицами) учреждения и централизованной бухгалтерией, порядок обмена электронными документами и сведениями, порядок оформления и принятия к учету первичных учетных документов, регламентация организации взаимодействия централизованный бухгалтерии и руководителя (ответственных лиц) учреждения по иным вопросам, необходимым для принятия экономических и хозяйственных решений субъектом учета</w:t>
      </w:r>
      <w:r w:rsidR="00F46098" w:rsidRPr="000C1E80">
        <w:rPr>
          <w:sz w:val="26"/>
          <w:szCs w:val="26"/>
        </w:rPr>
        <w:t xml:space="preserve">, </w:t>
      </w:r>
      <w:r w:rsidR="00AF4FF5" w:rsidRPr="000C1E80">
        <w:rPr>
          <w:sz w:val="26"/>
          <w:szCs w:val="26"/>
        </w:rPr>
        <w:t>в том числе с</w:t>
      </w:r>
      <w:r w:rsidR="00F46098" w:rsidRPr="000C1E80">
        <w:rPr>
          <w:sz w:val="26"/>
          <w:szCs w:val="26"/>
        </w:rPr>
        <w:t xml:space="preserve"> учетом требований </w:t>
      </w:r>
      <w:r w:rsidRPr="000C1E80">
        <w:rPr>
          <w:sz w:val="26"/>
          <w:szCs w:val="26"/>
        </w:rPr>
        <w:t>Федерально</w:t>
      </w:r>
      <w:r w:rsidR="00F46098" w:rsidRPr="000C1E80">
        <w:rPr>
          <w:sz w:val="26"/>
          <w:szCs w:val="26"/>
        </w:rPr>
        <w:t>го</w:t>
      </w:r>
      <w:r w:rsidRPr="000C1E80">
        <w:rPr>
          <w:sz w:val="26"/>
          <w:szCs w:val="26"/>
        </w:rPr>
        <w:t xml:space="preserve"> закон</w:t>
      </w:r>
      <w:r w:rsidR="00F46098" w:rsidRPr="000C1E80">
        <w:rPr>
          <w:sz w:val="26"/>
          <w:szCs w:val="26"/>
        </w:rPr>
        <w:t>а</w:t>
      </w:r>
      <w:r w:rsidRPr="000C1E80">
        <w:rPr>
          <w:sz w:val="26"/>
          <w:szCs w:val="26"/>
        </w:rPr>
        <w:t xml:space="preserve"> № 44-ФЗ.</w:t>
      </w:r>
      <w:r w:rsidR="00CC26D1" w:rsidRPr="000C1E80">
        <w:rPr>
          <w:sz w:val="26"/>
          <w:szCs w:val="26"/>
        </w:rPr>
        <w:t xml:space="preserve"> </w:t>
      </w:r>
    </w:p>
    <w:p w:rsidR="00CC26D1" w:rsidRPr="000C1E80" w:rsidRDefault="006843C6" w:rsidP="00AF7D62">
      <w:pPr>
        <w:tabs>
          <w:tab w:val="left" w:pos="1134"/>
          <w:tab w:val="left" w:pos="1276"/>
        </w:tabs>
        <w:autoSpaceDE w:val="0"/>
        <w:autoSpaceDN w:val="0"/>
        <w:adjustRightInd w:val="0"/>
        <w:ind w:firstLine="709"/>
        <w:jc w:val="both"/>
        <w:rPr>
          <w:sz w:val="26"/>
          <w:szCs w:val="26"/>
        </w:rPr>
      </w:pPr>
      <w:r w:rsidRPr="000C1E80">
        <w:rPr>
          <w:sz w:val="26"/>
          <w:szCs w:val="26"/>
        </w:rPr>
        <w:t>3</w:t>
      </w:r>
      <w:r w:rsidR="00CC26D1" w:rsidRPr="000C1E80">
        <w:rPr>
          <w:sz w:val="26"/>
          <w:szCs w:val="26"/>
        </w:rPr>
        <w:t>) Муниципальным унитарным предприятиям:</w:t>
      </w:r>
    </w:p>
    <w:p w:rsidR="00CC26D1" w:rsidRPr="000C1E80" w:rsidRDefault="006843C6" w:rsidP="00AF7D62">
      <w:pPr>
        <w:tabs>
          <w:tab w:val="left" w:pos="1134"/>
          <w:tab w:val="left" w:pos="1276"/>
        </w:tabs>
        <w:autoSpaceDE w:val="0"/>
        <w:autoSpaceDN w:val="0"/>
        <w:adjustRightInd w:val="0"/>
        <w:ind w:firstLine="709"/>
        <w:jc w:val="both"/>
        <w:rPr>
          <w:sz w:val="26"/>
          <w:szCs w:val="26"/>
        </w:rPr>
      </w:pPr>
      <w:r w:rsidRPr="000C1E80">
        <w:rPr>
          <w:sz w:val="26"/>
          <w:szCs w:val="26"/>
        </w:rPr>
        <w:t>3.1</w:t>
      </w:r>
      <w:r w:rsidR="00CC26D1" w:rsidRPr="000C1E80">
        <w:rPr>
          <w:sz w:val="26"/>
          <w:szCs w:val="26"/>
        </w:rPr>
        <w:t xml:space="preserve"> </w:t>
      </w:r>
      <w:r w:rsidR="00107A0B" w:rsidRPr="000C1E80">
        <w:rPr>
          <w:sz w:val="26"/>
          <w:szCs w:val="26"/>
        </w:rPr>
        <w:t>МУП «Гортеплосеть» и МУП «Горэлектросети» провести процедуру по обязательному аудиту в соответствии с Федеральным законом № 44-ФЗ;</w:t>
      </w:r>
    </w:p>
    <w:p w:rsidR="00107A0B" w:rsidRPr="000C1E80" w:rsidRDefault="006843C6" w:rsidP="00AF7D62">
      <w:pPr>
        <w:tabs>
          <w:tab w:val="left" w:pos="1134"/>
          <w:tab w:val="left" w:pos="1276"/>
        </w:tabs>
        <w:autoSpaceDE w:val="0"/>
        <w:autoSpaceDN w:val="0"/>
        <w:adjustRightInd w:val="0"/>
        <w:ind w:firstLine="709"/>
        <w:jc w:val="both"/>
        <w:rPr>
          <w:sz w:val="26"/>
          <w:szCs w:val="26"/>
        </w:rPr>
      </w:pPr>
      <w:r w:rsidRPr="000C1E80">
        <w:rPr>
          <w:sz w:val="26"/>
          <w:szCs w:val="26"/>
        </w:rPr>
        <w:t>3.2</w:t>
      </w:r>
      <w:r w:rsidR="00107A0B" w:rsidRPr="000C1E80">
        <w:rPr>
          <w:sz w:val="26"/>
          <w:szCs w:val="26"/>
        </w:rPr>
        <w:t xml:space="preserve"> осуществить мероприятия по устранению нарушений Федерального закона № 44-ФЗ.</w:t>
      </w:r>
    </w:p>
    <w:p w:rsidR="000C1E80" w:rsidRDefault="000C1E80" w:rsidP="00945C7D">
      <w:pPr>
        <w:tabs>
          <w:tab w:val="left" w:pos="1134"/>
        </w:tabs>
        <w:autoSpaceDE w:val="0"/>
        <w:autoSpaceDN w:val="0"/>
        <w:adjustRightInd w:val="0"/>
        <w:ind w:firstLine="709"/>
        <w:jc w:val="both"/>
        <w:rPr>
          <w:sz w:val="22"/>
          <w:szCs w:val="22"/>
        </w:rPr>
      </w:pPr>
    </w:p>
    <w:p w:rsidR="00CC26D1" w:rsidRPr="000C1E80" w:rsidRDefault="004D7CB9" w:rsidP="00945C7D">
      <w:pPr>
        <w:tabs>
          <w:tab w:val="left" w:pos="1134"/>
        </w:tabs>
        <w:autoSpaceDE w:val="0"/>
        <w:autoSpaceDN w:val="0"/>
        <w:adjustRightInd w:val="0"/>
        <w:ind w:firstLine="709"/>
        <w:jc w:val="both"/>
        <w:rPr>
          <w:sz w:val="22"/>
          <w:szCs w:val="22"/>
        </w:rPr>
      </w:pPr>
      <w:r w:rsidRPr="000C1E80">
        <w:rPr>
          <w:sz w:val="22"/>
          <w:szCs w:val="22"/>
        </w:rPr>
        <w:t>ПРИЛОЖЕНИЯ</w:t>
      </w:r>
      <w:r w:rsidR="006843C6" w:rsidRPr="000C1E80">
        <w:rPr>
          <w:sz w:val="22"/>
          <w:szCs w:val="22"/>
        </w:rPr>
        <w:t>:</w:t>
      </w:r>
    </w:p>
    <w:p w:rsidR="006843C6" w:rsidRPr="000C1E80" w:rsidRDefault="006843C6" w:rsidP="000C1E80">
      <w:pPr>
        <w:numPr>
          <w:ilvl w:val="0"/>
          <w:numId w:val="32"/>
        </w:numPr>
        <w:autoSpaceDE w:val="0"/>
        <w:autoSpaceDN w:val="0"/>
        <w:adjustRightInd w:val="0"/>
        <w:ind w:left="0" w:firstLine="0"/>
        <w:jc w:val="both"/>
        <w:rPr>
          <w:sz w:val="22"/>
          <w:szCs w:val="22"/>
        </w:rPr>
      </w:pPr>
      <w:r w:rsidRPr="000C1E80">
        <w:rPr>
          <w:sz w:val="22"/>
          <w:szCs w:val="22"/>
        </w:rPr>
        <w:t>Схема подведомственности муниципальных учреждений г. Железногорска в 2016 году.</w:t>
      </w:r>
    </w:p>
    <w:p w:rsidR="006843C6" w:rsidRPr="000C1E80" w:rsidRDefault="006843C6" w:rsidP="000C1E80">
      <w:pPr>
        <w:numPr>
          <w:ilvl w:val="0"/>
          <w:numId w:val="32"/>
        </w:numPr>
        <w:autoSpaceDE w:val="0"/>
        <w:autoSpaceDN w:val="0"/>
        <w:adjustRightInd w:val="0"/>
        <w:ind w:left="0" w:firstLine="0"/>
        <w:jc w:val="both"/>
        <w:rPr>
          <w:sz w:val="22"/>
          <w:szCs w:val="22"/>
        </w:rPr>
      </w:pPr>
      <w:r w:rsidRPr="000C1E80">
        <w:rPr>
          <w:sz w:val="22"/>
          <w:szCs w:val="22"/>
        </w:rPr>
        <w:t>Закупки в муниципальных программах за 2016 год.</w:t>
      </w:r>
    </w:p>
    <w:p w:rsidR="006843C6" w:rsidRPr="000C1E80" w:rsidRDefault="00376195" w:rsidP="000C1E80">
      <w:pPr>
        <w:numPr>
          <w:ilvl w:val="0"/>
          <w:numId w:val="32"/>
        </w:numPr>
        <w:autoSpaceDE w:val="0"/>
        <w:autoSpaceDN w:val="0"/>
        <w:adjustRightInd w:val="0"/>
        <w:ind w:left="0" w:firstLine="0"/>
        <w:jc w:val="both"/>
        <w:rPr>
          <w:sz w:val="22"/>
          <w:szCs w:val="22"/>
        </w:rPr>
      </w:pPr>
      <w:r w:rsidRPr="000C1E80">
        <w:rPr>
          <w:sz w:val="22"/>
          <w:szCs w:val="22"/>
        </w:rPr>
        <w:t>Информация о наличии локальных актов в сфере закупок, принятых муниципальными унитарными предприятиями города Железногорска.</w:t>
      </w:r>
    </w:p>
    <w:p w:rsidR="000C1E80" w:rsidRDefault="000C1E80" w:rsidP="00022993">
      <w:pPr>
        <w:rPr>
          <w:sz w:val="28"/>
          <w:szCs w:val="28"/>
        </w:rPr>
      </w:pPr>
    </w:p>
    <w:p w:rsidR="000C1E80" w:rsidRDefault="000C1E80" w:rsidP="00022993">
      <w:pPr>
        <w:rPr>
          <w:sz w:val="28"/>
          <w:szCs w:val="28"/>
        </w:rPr>
      </w:pPr>
    </w:p>
    <w:p w:rsidR="00CC26D1" w:rsidRPr="000E1958" w:rsidRDefault="00CC26D1" w:rsidP="000C1E80">
      <w:pPr>
        <w:ind w:firstLine="708"/>
        <w:rPr>
          <w:sz w:val="28"/>
          <w:szCs w:val="28"/>
        </w:rPr>
      </w:pPr>
      <w:r w:rsidRPr="000E1958">
        <w:rPr>
          <w:sz w:val="28"/>
          <w:szCs w:val="28"/>
        </w:rPr>
        <w:t>Руководитель</w:t>
      </w:r>
    </w:p>
    <w:p w:rsidR="00CC26D1" w:rsidRDefault="00CC26D1" w:rsidP="002D3219">
      <w:pPr>
        <w:rPr>
          <w:sz w:val="28"/>
          <w:szCs w:val="28"/>
        </w:rPr>
      </w:pPr>
      <w:r w:rsidRPr="000E1958">
        <w:rPr>
          <w:sz w:val="28"/>
          <w:szCs w:val="28"/>
        </w:rPr>
        <w:t>экспертно-аналитического мероприятия</w:t>
      </w:r>
      <w:r w:rsidRPr="000E1958">
        <w:rPr>
          <w:sz w:val="28"/>
          <w:szCs w:val="28"/>
        </w:rPr>
        <w:tab/>
      </w:r>
      <w:r w:rsidRPr="000E1958">
        <w:rPr>
          <w:sz w:val="28"/>
          <w:szCs w:val="28"/>
        </w:rPr>
        <w:tab/>
      </w:r>
      <w:r w:rsidRPr="000E1958">
        <w:rPr>
          <w:sz w:val="28"/>
          <w:szCs w:val="28"/>
        </w:rPr>
        <w:tab/>
      </w:r>
      <w:r w:rsidRPr="000E1958">
        <w:rPr>
          <w:sz w:val="28"/>
          <w:szCs w:val="28"/>
        </w:rPr>
        <w:tab/>
        <w:t>Э.П.</w:t>
      </w:r>
      <w:r>
        <w:rPr>
          <w:sz w:val="28"/>
          <w:szCs w:val="28"/>
        </w:rPr>
        <w:t xml:space="preserve">  </w:t>
      </w:r>
      <w:r w:rsidRPr="000E1958">
        <w:rPr>
          <w:sz w:val="28"/>
          <w:szCs w:val="28"/>
        </w:rPr>
        <w:t>Васильева</w:t>
      </w:r>
    </w:p>
    <w:sectPr w:rsidR="00CC26D1" w:rsidSect="00D02B9A">
      <w:headerReference w:type="default" r:id="rId3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010" w:rsidRDefault="00834010" w:rsidP="007B3FD3">
      <w:r>
        <w:separator/>
      </w:r>
    </w:p>
  </w:endnote>
  <w:endnote w:type="continuationSeparator" w:id="0">
    <w:p w:rsidR="00834010" w:rsidRDefault="00834010" w:rsidP="007B3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00022FF" w:usb1="C000205B" w:usb2="00000009" w:usb3="00000000" w:csb0="000001D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010" w:rsidRDefault="00834010" w:rsidP="007B3FD3">
      <w:r>
        <w:separator/>
      </w:r>
    </w:p>
  </w:footnote>
  <w:footnote w:type="continuationSeparator" w:id="0">
    <w:p w:rsidR="00834010" w:rsidRDefault="00834010" w:rsidP="007B3F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0AC" w:rsidRDefault="004700AC">
    <w:pPr>
      <w:pStyle w:val="aa"/>
      <w:jc w:val="center"/>
    </w:pPr>
    <w:r>
      <w:fldChar w:fldCharType="begin"/>
    </w:r>
    <w:r>
      <w:instrText>PAGE   \* MERGEFORMAT</w:instrText>
    </w:r>
    <w:r>
      <w:fldChar w:fldCharType="separate"/>
    </w:r>
    <w:r w:rsidR="00E117D4">
      <w:rPr>
        <w:noProof/>
      </w:rPr>
      <w:t>27</w:t>
    </w:r>
    <w:r>
      <w:rPr>
        <w:noProof/>
      </w:rPr>
      <w:fldChar w:fldCharType="end"/>
    </w:r>
  </w:p>
  <w:p w:rsidR="004700AC" w:rsidRDefault="004700A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1FB9"/>
    <w:multiLevelType w:val="hybridMultilevel"/>
    <w:tmpl w:val="CEC25DF8"/>
    <w:lvl w:ilvl="0" w:tplc="BB065462">
      <w:start w:val="203"/>
      <w:numFmt w:val="bullet"/>
      <w:lvlText w:val=""/>
      <w:lvlJc w:val="left"/>
      <w:pPr>
        <w:ind w:left="1069" w:hanging="360"/>
      </w:pPr>
      <w:rPr>
        <w:rFonts w:ascii="Symbol" w:eastAsia="Times New Roman"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43172B2"/>
    <w:multiLevelType w:val="hybridMultilevel"/>
    <w:tmpl w:val="77C0A14A"/>
    <w:lvl w:ilvl="0" w:tplc="6266674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05E673D1"/>
    <w:multiLevelType w:val="hybridMultilevel"/>
    <w:tmpl w:val="B8CCFA24"/>
    <w:lvl w:ilvl="0" w:tplc="F8986D4C">
      <w:start w:val="1"/>
      <w:numFmt w:val="decimal"/>
      <w:lvlText w:val="%1."/>
      <w:lvlJc w:val="left"/>
      <w:pPr>
        <w:ind w:left="1070" w:hanging="360"/>
      </w:pPr>
      <w:rPr>
        <w:rFonts w:cs="Times New Roman" w:hint="default"/>
      </w:rPr>
    </w:lvl>
    <w:lvl w:ilvl="1" w:tplc="D9201A0A">
      <w:start w:val="1"/>
      <w:numFmt w:val="decimal"/>
      <w:lvlText w:val="%2)"/>
      <w:lvlJc w:val="left"/>
      <w:pPr>
        <w:tabs>
          <w:tab w:val="num" w:pos="1789"/>
        </w:tabs>
        <w:ind w:left="1789" w:hanging="360"/>
      </w:pPr>
      <w:rPr>
        <w:rFonts w:cs="Times New Roman"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0B561EBD"/>
    <w:multiLevelType w:val="hybridMultilevel"/>
    <w:tmpl w:val="7A0ED39C"/>
    <w:lvl w:ilvl="0" w:tplc="284EA146">
      <w:start w:val="1"/>
      <w:numFmt w:val="decimal"/>
      <w:lvlText w:val="%1."/>
      <w:lvlJc w:val="left"/>
      <w:pPr>
        <w:ind w:left="1773" w:hanging="106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nsid w:val="0C21037F"/>
    <w:multiLevelType w:val="hybridMultilevel"/>
    <w:tmpl w:val="AD08B002"/>
    <w:lvl w:ilvl="0" w:tplc="04190001">
      <w:start w:val="203"/>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191FEB"/>
    <w:multiLevelType w:val="hybridMultilevel"/>
    <w:tmpl w:val="72AA49FE"/>
    <w:lvl w:ilvl="0" w:tplc="5D863924">
      <w:start w:val="1"/>
      <w:numFmt w:val="decimal"/>
      <w:lvlText w:val="%1."/>
      <w:lvlJc w:val="left"/>
      <w:pPr>
        <w:ind w:left="1211"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10D45997"/>
    <w:multiLevelType w:val="hybridMultilevel"/>
    <w:tmpl w:val="6B66A524"/>
    <w:lvl w:ilvl="0" w:tplc="3EC0C984">
      <w:start w:val="1"/>
      <w:numFmt w:val="decimal"/>
      <w:lvlText w:val="%1."/>
      <w:lvlJc w:val="left"/>
      <w:pPr>
        <w:ind w:left="900" w:hanging="360"/>
      </w:pPr>
      <w:rPr>
        <w:rFonts w:eastAsia="Times New Roman"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20EE13DE"/>
    <w:multiLevelType w:val="hybridMultilevel"/>
    <w:tmpl w:val="EDB82E5A"/>
    <w:lvl w:ilvl="0" w:tplc="DC7AC17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nsid w:val="21BB3510"/>
    <w:multiLevelType w:val="hybridMultilevel"/>
    <w:tmpl w:val="58DECC5A"/>
    <w:lvl w:ilvl="0" w:tplc="14B0FE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22A834FD"/>
    <w:multiLevelType w:val="hybridMultilevel"/>
    <w:tmpl w:val="69FC770C"/>
    <w:lvl w:ilvl="0" w:tplc="8050FA9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240515D5"/>
    <w:multiLevelType w:val="hybridMultilevel"/>
    <w:tmpl w:val="129C4050"/>
    <w:lvl w:ilvl="0" w:tplc="8314FEF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28AC1365"/>
    <w:multiLevelType w:val="hybridMultilevel"/>
    <w:tmpl w:val="8B56D958"/>
    <w:lvl w:ilvl="0" w:tplc="E04426A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28BE3845"/>
    <w:multiLevelType w:val="hybridMultilevel"/>
    <w:tmpl w:val="560C72EA"/>
    <w:lvl w:ilvl="0" w:tplc="FFF02F2C">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CBD6498"/>
    <w:multiLevelType w:val="hybridMultilevel"/>
    <w:tmpl w:val="3BCA1D0A"/>
    <w:lvl w:ilvl="0" w:tplc="93466122">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3E214B55"/>
    <w:multiLevelType w:val="hybridMultilevel"/>
    <w:tmpl w:val="A0EA97F8"/>
    <w:lvl w:ilvl="0" w:tplc="B4C09AE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4C255AC3"/>
    <w:multiLevelType w:val="hybridMultilevel"/>
    <w:tmpl w:val="72B60EE6"/>
    <w:lvl w:ilvl="0" w:tplc="A7502BD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4D767DF1"/>
    <w:multiLevelType w:val="hybridMultilevel"/>
    <w:tmpl w:val="4B10F1E8"/>
    <w:lvl w:ilvl="0" w:tplc="97F6401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4FE25487"/>
    <w:multiLevelType w:val="hybridMultilevel"/>
    <w:tmpl w:val="2E443A68"/>
    <w:lvl w:ilvl="0" w:tplc="D9120E8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576E648C"/>
    <w:multiLevelType w:val="hybridMultilevel"/>
    <w:tmpl w:val="CACED3C2"/>
    <w:lvl w:ilvl="0" w:tplc="87B241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7DD0E4C"/>
    <w:multiLevelType w:val="hybridMultilevel"/>
    <w:tmpl w:val="02E0B58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B2F75E0"/>
    <w:multiLevelType w:val="hybridMultilevel"/>
    <w:tmpl w:val="CC7E76B0"/>
    <w:lvl w:ilvl="0" w:tplc="A08ECF82">
      <w:start w:val="1"/>
      <w:numFmt w:val="decimal"/>
      <w:lvlText w:val="%1."/>
      <w:lvlJc w:val="left"/>
      <w:pPr>
        <w:ind w:left="900" w:hanging="360"/>
      </w:pPr>
      <w:rPr>
        <w:rFonts w:cs="Times New Roma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1">
    <w:nsid w:val="5BBB69E6"/>
    <w:multiLevelType w:val="hybridMultilevel"/>
    <w:tmpl w:val="BFE42418"/>
    <w:lvl w:ilvl="0" w:tplc="00FAE11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DC1058D"/>
    <w:multiLevelType w:val="hybridMultilevel"/>
    <w:tmpl w:val="BF048318"/>
    <w:lvl w:ilvl="0" w:tplc="04190011">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075388D"/>
    <w:multiLevelType w:val="hybridMultilevel"/>
    <w:tmpl w:val="8FB0B8CA"/>
    <w:lvl w:ilvl="0" w:tplc="058E7E8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4">
    <w:nsid w:val="635337D4"/>
    <w:multiLevelType w:val="hybridMultilevel"/>
    <w:tmpl w:val="D0DC2298"/>
    <w:lvl w:ilvl="0" w:tplc="BE60EC9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5">
    <w:nsid w:val="66076B47"/>
    <w:multiLevelType w:val="hybridMultilevel"/>
    <w:tmpl w:val="DD163922"/>
    <w:lvl w:ilvl="0" w:tplc="5C9403E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6">
    <w:nsid w:val="6C49049B"/>
    <w:multiLevelType w:val="hybridMultilevel"/>
    <w:tmpl w:val="20C81A70"/>
    <w:lvl w:ilvl="0" w:tplc="457051D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6D99547B"/>
    <w:multiLevelType w:val="hybridMultilevel"/>
    <w:tmpl w:val="34006FFC"/>
    <w:lvl w:ilvl="0" w:tplc="442CE1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91F75C2"/>
    <w:multiLevelType w:val="hybridMultilevel"/>
    <w:tmpl w:val="CD1E9ED0"/>
    <w:lvl w:ilvl="0" w:tplc="04190001">
      <w:start w:val="203"/>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95C10FD"/>
    <w:multiLevelType w:val="hybridMultilevel"/>
    <w:tmpl w:val="64AC8628"/>
    <w:lvl w:ilvl="0" w:tplc="79D8EF64">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0">
    <w:nsid w:val="7D4C287E"/>
    <w:multiLevelType w:val="hybridMultilevel"/>
    <w:tmpl w:val="8E34CB4C"/>
    <w:lvl w:ilvl="0" w:tplc="ED7EA79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1">
    <w:nsid w:val="7DC96A88"/>
    <w:multiLevelType w:val="hybridMultilevel"/>
    <w:tmpl w:val="970C4742"/>
    <w:lvl w:ilvl="0" w:tplc="514AE41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1"/>
  </w:num>
  <w:num w:numId="2">
    <w:abstractNumId w:val="31"/>
  </w:num>
  <w:num w:numId="3">
    <w:abstractNumId w:val="20"/>
  </w:num>
  <w:num w:numId="4">
    <w:abstractNumId w:val="5"/>
  </w:num>
  <w:num w:numId="5">
    <w:abstractNumId w:val="7"/>
  </w:num>
  <w:num w:numId="6">
    <w:abstractNumId w:val="24"/>
  </w:num>
  <w:num w:numId="7">
    <w:abstractNumId w:val="23"/>
  </w:num>
  <w:num w:numId="8">
    <w:abstractNumId w:val="9"/>
  </w:num>
  <w:num w:numId="9">
    <w:abstractNumId w:val="16"/>
  </w:num>
  <w:num w:numId="10">
    <w:abstractNumId w:val="26"/>
  </w:num>
  <w:num w:numId="11">
    <w:abstractNumId w:val="14"/>
  </w:num>
  <w:num w:numId="12">
    <w:abstractNumId w:val="29"/>
  </w:num>
  <w:num w:numId="13">
    <w:abstractNumId w:val="17"/>
  </w:num>
  <w:num w:numId="14">
    <w:abstractNumId w:val="1"/>
  </w:num>
  <w:num w:numId="15">
    <w:abstractNumId w:val="12"/>
  </w:num>
  <w:num w:numId="16">
    <w:abstractNumId w:val="3"/>
  </w:num>
  <w:num w:numId="17">
    <w:abstractNumId w:val="0"/>
  </w:num>
  <w:num w:numId="18">
    <w:abstractNumId w:val="4"/>
  </w:num>
  <w:num w:numId="19">
    <w:abstractNumId w:val="28"/>
  </w:num>
  <w:num w:numId="20">
    <w:abstractNumId w:val="25"/>
  </w:num>
  <w:num w:numId="21">
    <w:abstractNumId w:val="10"/>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1"/>
  </w:num>
  <w:num w:numId="25">
    <w:abstractNumId w:val="30"/>
  </w:num>
  <w:num w:numId="26">
    <w:abstractNumId w:val="22"/>
  </w:num>
  <w:num w:numId="27">
    <w:abstractNumId w:val="8"/>
  </w:num>
  <w:num w:numId="28">
    <w:abstractNumId w:val="6"/>
  </w:num>
  <w:num w:numId="29">
    <w:abstractNumId w:val="13"/>
  </w:num>
  <w:num w:numId="30">
    <w:abstractNumId w:val="2"/>
  </w:num>
  <w:num w:numId="31">
    <w:abstractNumId w:val="15"/>
  </w:num>
  <w:num w:numId="32">
    <w:abstractNumId w:val="27"/>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4A7A"/>
    <w:rsid w:val="0000636C"/>
    <w:rsid w:val="0001698D"/>
    <w:rsid w:val="000208A3"/>
    <w:rsid w:val="00020C0A"/>
    <w:rsid w:val="00020CC6"/>
    <w:rsid w:val="0002178D"/>
    <w:rsid w:val="00022993"/>
    <w:rsid w:val="00024E18"/>
    <w:rsid w:val="0003089D"/>
    <w:rsid w:val="00037DF8"/>
    <w:rsid w:val="00044B78"/>
    <w:rsid w:val="00045E91"/>
    <w:rsid w:val="00046B88"/>
    <w:rsid w:val="00046C8C"/>
    <w:rsid w:val="00051C97"/>
    <w:rsid w:val="000551B4"/>
    <w:rsid w:val="00055664"/>
    <w:rsid w:val="00057C09"/>
    <w:rsid w:val="00060BB3"/>
    <w:rsid w:val="00062275"/>
    <w:rsid w:val="00064926"/>
    <w:rsid w:val="00066661"/>
    <w:rsid w:val="00072F0D"/>
    <w:rsid w:val="000818A7"/>
    <w:rsid w:val="00084013"/>
    <w:rsid w:val="000A1213"/>
    <w:rsid w:val="000A2EC7"/>
    <w:rsid w:val="000A42BF"/>
    <w:rsid w:val="000A6404"/>
    <w:rsid w:val="000B6DFA"/>
    <w:rsid w:val="000B7E34"/>
    <w:rsid w:val="000C0957"/>
    <w:rsid w:val="000C0FDC"/>
    <w:rsid w:val="000C1E80"/>
    <w:rsid w:val="000C24A6"/>
    <w:rsid w:val="000C5C92"/>
    <w:rsid w:val="000C5DEA"/>
    <w:rsid w:val="000C72C7"/>
    <w:rsid w:val="000D1B1F"/>
    <w:rsid w:val="000D1CB6"/>
    <w:rsid w:val="000D43A2"/>
    <w:rsid w:val="000D4BFC"/>
    <w:rsid w:val="000D60B5"/>
    <w:rsid w:val="000D7B70"/>
    <w:rsid w:val="000E1958"/>
    <w:rsid w:val="000E3492"/>
    <w:rsid w:val="000E3600"/>
    <w:rsid w:val="000E4E5F"/>
    <w:rsid w:val="000E55DE"/>
    <w:rsid w:val="000F253A"/>
    <w:rsid w:val="000F40CE"/>
    <w:rsid w:val="000F40F2"/>
    <w:rsid w:val="00103675"/>
    <w:rsid w:val="00107A0B"/>
    <w:rsid w:val="001131F9"/>
    <w:rsid w:val="00114357"/>
    <w:rsid w:val="00115DBD"/>
    <w:rsid w:val="00116280"/>
    <w:rsid w:val="001218E6"/>
    <w:rsid w:val="001220D2"/>
    <w:rsid w:val="001235AD"/>
    <w:rsid w:val="00140A69"/>
    <w:rsid w:val="00145F58"/>
    <w:rsid w:val="0014793B"/>
    <w:rsid w:val="00150A3B"/>
    <w:rsid w:val="00150FBA"/>
    <w:rsid w:val="001527C3"/>
    <w:rsid w:val="00160E2B"/>
    <w:rsid w:val="001615F5"/>
    <w:rsid w:val="0016307B"/>
    <w:rsid w:val="00170188"/>
    <w:rsid w:val="00170597"/>
    <w:rsid w:val="00172A26"/>
    <w:rsid w:val="00173AA1"/>
    <w:rsid w:val="001828A7"/>
    <w:rsid w:val="00191421"/>
    <w:rsid w:val="001977EA"/>
    <w:rsid w:val="001A01AF"/>
    <w:rsid w:val="001A0DE8"/>
    <w:rsid w:val="001A0E13"/>
    <w:rsid w:val="001A3D1E"/>
    <w:rsid w:val="001A7FEB"/>
    <w:rsid w:val="001B542C"/>
    <w:rsid w:val="001B7C6A"/>
    <w:rsid w:val="001C3363"/>
    <w:rsid w:val="001D01C4"/>
    <w:rsid w:val="001E2A1E"/>
    <w:rsid w:val="001E74A8"/>
    <w:rsid w:val="00204C33"/>
    <w:rsid w:val="00204D67"/>
    <w:rsid w:val="00206F6E"/>
    <w:rsid w:val="00211EEA"/>
    <w:rsid w:val="002156CB"/>
    <w:rsid w:val="0021603D"/>
    <w:rsid w:val="00216C5D"/>
    <w:rsid w:val="002330A5"/>
    <w:rsid w:val="0024271F"/>
    <w:rsid w:val="00245D36"/>
    <w:rsid w:val="00252A1B"/>
    <w:rsid w:val="0025431A"/>
    <w:rsid w:val="00257060"/>
    <w:rsid w:val="00257E9F"/>
    <w:rsid w:val="002602D0"/>
    <w:rsid w:val="002615D0"/>
    <w:rsid w:val="002632C0"/>
    <w:rsid w:val="002665C8"/>
    <w:rsid w:val="00267C4B"/>
    <w:rsid w:val="00273205"/>
    <w:rsid w:val="0027353D"/>
    <w:rsid w:val="002917B9"/>
    <w:rsid w:val="00291948"/>
    <w:rsid w:val="00292991"/>
    <w:rsid w:val="002A55B0"/>
    <w:rsid w:val="002A633A"/>
    <w:rsid w:val="002A63DC"/>
    <w:rsid w:val="002B1DB1"/>
    <w:rsid w:val="002B4283"/>
    <w:rsid w:val="002B7284"/>
    <w:rsid w:val="002C1B2F"/>
    <w:rsid w:val="002C1CFC"/>
    <w:rsid w:val="002C28F6"/>
    <w:rsid w:val="002C63E9"/>
    <w:rsid w:val="002D3219"/>
    <w:rsid w:val="002D5BC2"/>
    <w:rsid w:val="002E03E3"/>
    <w:rsid w:val="002E0CE8"/>
    <w:rsid w:val="002E110A"/>
    <w:rsid w:val="002E7778"/>
    <w:rsid w:val="002F18E0"/>
    <w:rsid w:val="002F337B"/>
    <w:rsid w:val="0030251D"/>
    <w:rsid w:val="00303FAB"/>
    <w:rsid w:val="003049A1"/>
    <w:rsid w:val="00317C0E"/>
    <w:rsid w:val="00321DF9"/>
    <w:rsid w:val="00323663"/>
    <w:rsid w:val="00325C47"/>
    <w:rsid w:val="00332231"/>
    <w:rsid w:val="003428DC"/>
    <w:rsid w:val="0034296F"/>
    <w:rsid w:val="00344C9D"/>
    <w:rsid w:val="00351AA6"/>
    <w:rsid w:val="00351F75"/>
    <w:rsid w:val="003527A1"/>
    <w:rsid w:val="00357229"/>
    <w:rsid w:val="0036222D"/>
    <w:rsid w:val="00362DD7"/>
    <w:rsid w:val="00364D58"/>
    <w:rsid w:val="00366938"/>
    <w:rsid w:val="003719CD"/>
    <w:rsid w:val="00371D62"/>
    <w:rsid w:val="00372D7F"/>
    <w:rsid w:val="003760FD"/>
    <w:rsid w:val="00376195"/>
    <w:rsid w:val="00380BB0"/>
    <w:rsid w:val="00383E1D"/>
    <w:rsid w:val="00383FB1"/>
    <w:rsid w:val="003870E1"/>
    <w:rsid w:val="00387EA7"/>
    <w:rsid w:val="00394460"/>
    <w:rsid w:val="00396535"/>
    <w:rsid w:val="003A22DF"/>
    <w:rsid w:val="003A26FF"/>
    <w:rsid w:val="003B07A1"/>
    <w:rsid w:val="003B186A"/>
    <w:rsid w:val="003B5605"/>
    <w:rsid w:val="003B67CA"/>
    <w:rsid w:val="003B69F9"/>
    <w:rsid w:val="003B6B07"/>
    <w:rsid w:val="003C58BC"/>
    <w:rsid w:val="003C7FE9"/>
    <w:rsid w:val="003D29EF"/>
    <w:rsid w:val="003D37D8"/>
    <w:rsid w:val="003E03F1"/>
    <w:rsid w:val="003E2F8C"/>
    <w:rsid w:val="003E5871"/>
    <w:rsid w:val="003E5FA9"/>
    <w:rsid w:val="003F0550"/>
    <w:rsid w:val="003F1E71"/>
    <w:rsid w:val="003F4F13"/>
    <w:rsid w:val="003F6EDF"/>
    <w:rsid w:val="00401414"/>
    <w:rsid w:val="00401E97"/>
    <w:rsid w:val="00404151"/>
    <w:rsid w:val="00405421"/>
    <w:rsid w:val="004076E4"/>
    <w:rsid w:val="00410B7E"/>
    <w:rsid w:val="00410C49"/>
    <w:rsid w:val="004231F9"/>
    <w:rsid w:val="00424AAA"/>
    <w:rsid w:val="00430E6D"/>
    <w:rsid w:val="004368FD"/>
    <w:rsid w:val="00437BDF"/>
    <w:rsid w:val="00440E52"/>
    <w:rsid w:val="00440FC3"/>
    <w:rsid w:val="00443633"/>
    <w:rsid w:val="004446BC"/>
    <w:rsid w:val="00445F57"/>
    <w:rsid w:val="00447BFB"/>
    <w:rsid w:val="004558C6"/>
    <w:rsid w:val="00455A00"/>
    <w:rsid w:val="00455D61"/>
    <w:rsid w:val="00455E7E"/>
    <w:rsid w:val="00466A01"/>
    <w:rsid w:val="004700AC"/>
    <w:rsid w:val="00471C65"/>
    <w:rsid w:val="00473ADA"/>
    <w:rsid w:val="00476011"/>
    <w:rsid w:val="0047629C"/>
    <w:rsid w:val="00485097"/>
    <w:rsid w:val="00491343"/>
    <w:rsid w:val="00495D22"/>
    <w:rsid w:val="004A07BE"/>
    <w:rsid w:val="004A2375"/>
    <w:rsid w:val="004B4929"/>
    <w:rsid w:val="004C26DA"/>
    <w:rsid w:val="004C26E1"/>
    <w:rsid w:val="004C646E"/>
    <w:rsid w:val="004D2944"/>
    <w:rsid w:val="004D588F"/>
    <w:rsid w:val="004D7808"/>
    <w:rsid w:val="004D7CB9"/>
    <w:rsid w:val="004E48D2"/>
    <w:rsid w:val="004E6349"/>
    <w:rsid w:val="004E6630"/>
    <w:rsid w:val="004F12FE"/>
    <w:rsid w:val="004F40EE"/>
    <w:rsid w:val="004F4D7B"/>
    <w:rsid w:val="004F7AA4"/>
    <w:rsid w:val="00500229"/>
    <w:rsid w:val="00506CEE"/>
    <w:rsid w:val="00506E86"/>
    <w:rsid w:val="005077BD"/>
    <w:rsid w:val="00511239"/>
    <w:rsid w:val="005115ED"/>
    <w:rsid w:val="005157FE"/>
    <w:rsid w:val="00515EDA"/>
    <w:rsid w:val="00523363"/>
    <w:rsid w:val="00524214"/>
    <w:rsid w:val="00526A5B"/>
    <w:rsid w:val="00526D79"/>
    <w:rsid w:val="00530C74"/>
    <w:rsid w:val="005333C2"/>
    <w:rsid w:val="005357FB"/>
    <w:rsid w:val="00537C0E"/>
    <w:rsid w:val="00537F4E"/>
    <w:rsid w:val="00542839"/>
    <w:rsid w:val="00544D1D"/>
    <w:rsid w:val="00552653"/>
    <w:rsid w:val="0055713C"/>
    <w:rsid w:val="00567A6C"/>
    <w:rsid w:val="00567ED2"/>
    <w:rsid w:val="00571786"/>
    <w:rsid w:val="005734A8"/>
    <w:rsid w:val="00576005"/>
    <w:rsid w:val="005773BD"/>
    <w:rsid w:val="005904AB"/>
    <w:rsid w:val="0059286D"/>
    <w:rsid w:val="00592B27"/>
    <w:rsid w:val="005966B6"/>
    <w:rsid w:val="005A7E8B"/>
    <w:rsid w:val="005B066C"/>
    <w:rsid w:val="005B102E"/>
    <w:rsid w:val="005B5196"/>
    <w:rsid w:val="005B5D44"/>
    <w:rsid w:val="005B6063"/>
    <w:rsid w:val="005B67B3"/>
    <w:rsid w:val="005B72C6"/>
    <w:rsid w:val="005C1438"/>
    <w:rsid w:val="005C287A"/>
    <w:rsid w:val="005D0AD7"/>
    <w:rsid w:val="005D2107"/>
    <w:rsid w:val="005D5CB6"/>
    <w:rsid w:val="005D701D"/>
    <w:rsid w:val="005D7941"/>
    <w:rsid w:val="005E0D83"/>
    <w:rsid w:val="005E6AC6"/>
    <w:rsid w:val="005F36CE"/>
    <w:rsid w:val="005F37CA"/>
    <w:rsid w:val="005F3E9A"/>
    <w:rsid w:val="005F3F6D"/>
    <w:rsid w:val="005F5833"/>
    <w:rsid w:val="005F7DB1"/>
    <w:rsid w:val="00607238"/>
    <w:rsid w:val="006126CB"/>
    <w:rsid w:val="00617757"/>
    <w:rsid w:val="006272FD"/>
    <w:rsid w:val="006335E8"/>
    <w:rsid w:val="00636339"/>
    <w:rsid w:val="00645263"/>
    <w:rsid w:val="00650FB3"/>
    <w:rsid w:val="00651F06"/>
    <w:rsid w:val="0065214B"/>
    <w:rsid w:val="00653C90"/>
    <w:rsid w:val="00654DC4"/>
    <w:rsid w:val="0065581C"/>
    <w:rsid w:val="00655F1B"/>
    <w:rsid w:val="0065695C"/>
    <w:rsid w:val="006570F0"/>
    <w:rsid w:val="0065775D"/>
    <w:rsid w:val="00660756"/>
    <w:rsid w:val="00664450"/>
    <w:rsid w:val="00664F70"/>
    <w:rsid w:val="00672053"/>
    <w:rsid w:val="00674885"/>
    <w:rsid w:val="006843C6"/>
    <w:rsid w:val="00690761"/>
    <w:rsid w:val="00693059"/>
    <w:rsid w:val="00695C8D"/>
    <w:rsid w:val="0069608C"/>
    <w:rsid w:val="006A2375"/>
    <w:rsid w:val="006A3395"/>
    <w:rsid w:val="006A3B78"/>
    <w:rsid w:val="006B0EED"/>
    <w:rsid w:val="006B10F7"/>
    <w:rsid w:val="006B5CE6"/>
    <w:rsid w:val="006C1AFE"/>
    <w:rsid w:val="006C4C21"/>
    <w:rsid w:val="006C5174"/>
    <w:rsid w:val="006D503B"/>
    <w:rsid w:val="006D72D5"/>
    <w:rsid w:val="006E0837"/>
    <w:rsid w:val="006E1447"/>
    <w:rsid w:val="006E56B0"/>
    <w:rsid w:val="006F2AD7"/>
    <w:rsid w:val="006F4DC8"/>
    <w:rsid w:val="006F7F23"/>
    <w:rsid w:val="00701479"/>
    <w:rsid w:val="007014D5"/>
    <w:rsid w:val="007073CF"/>
    <w:rsid w:val="00711BF9"/>
    <w:rsid w:val="00715140"/>
    <w:rsid w:val="00724920"/>
    <w:rsid w:val="00724F68"/>
    <w:rsid w:val="0072574C"/>
    <w:rsid w:val="00730075"/>
    <w:rsid w:val="00731264"/>
    <w:rsid w:val="00734442"/>
    <w:rsid w:val="007352E2"/>
    <w:rsid w:val="0073545F"/>
    <w:rsid w:val="007366BC"/>
    <w:rsid w:val="00741FBD"/>
    <w:rsid w:val="00742160"/>
    <w:rsid w:val="007434B9"/>
    <w:rsid w:val="00747201"/>
    <w:rsid w:val="00750602"/>
    <w:rsid w:val="007511AA"/>
    <w:rsid w:val="00752ED6"/>
    <w:rsid w:val="0075357C"/>
    <w:rsid w:val="00754025"/>
    <w:rsid w:val="0076092D"/>
    <w:rsid w:val="00763DBE"/>
    <w:rsid w:val="00765CE8"/>
    <w:rsid w:val="007704D5"/>
    <w:rsid w:val="007744F4"/>
    <w:rsid w:val="00781D79"/>
    <w:rsid w:val="00782AE0"/>
    <w:rsid w:val="007842E9"/>
    <w:rsid w:val="00786D49"/>
    <w:rsid w:val="007877F1"/>
    <w:rsid w:val="00790C28"/>
    <w:rsid w:val="00792FF4"/>
    <w:rsid w:val="0079560D"/>
    <w:rsid w:val="00796D58"/>
    <w:rsid w:val="00797043"/>
    <w:rsid w:val="007A7579"/>
    <w:rsid w:val="007B1EC9"/>
    <w:rsid w:val="007B3FD3"/>
    <w:rsid w:val="007B6EBF"/>
    <w:rsid w:val="007C3B6F"/>
    <w:rsid w:val="007C6B98"/>
    <w:rsid w:val="007D5B61"/>
    <w:rsid w:val="007E50A5"/>
    <w:rsid w:val="007E6A74"/>
    <w:rsid w:val="007F2399"/>
    <w:rsid w:val="00804F4A"/>
    <w:rsid w:val="00806F1B"/>
    <w:rsid w:val="00806FCB"/>
    <w:rsid w:val="0080795B"/>
    <w:rsid w:val="008158DF"/>
    <w:rsid w:val="00817871"/>
    <w:rsid w:val="00817B96"/>
    <w:rsid w:val="0082012D"/>
    <w:rsid w:val="00824C79"/>
    <w:rsid w:val="00834010"/>
    <w:rsid w:val="008356A5"/>
    <w:rsid w:val="008363CE"/>
    <w:rsid w:val="008403D7"/>
    <w:rsid w:val="00842BC8"/>
    <w:rsid w:val="00843856"/>
    <w:rsid w:val="00846E07"/>
    <w:rsid w:val="00847FB6"/>
    <w:rsid w:val="008523B3"/>
    <w:rsid w:val="00852E11"/>
    <w:rsid w:val="00853FFE"/>
    <w:rsid w:val="00854536"/>
    <w:rsid w:val="00854D94"/>
    <w:rsid w:val="00863938"/>
    <w:rsid w:val="00863E15"/>
    <w:rsid w:val="00864E48"/>
    <w:rsid w:val="00867D3A"/>
    <w:rsid w:val="008707BE"/>
    <w:rsid w:val="00874DEB"/>
    <w:rsid w:val="00875237"/>
    <w:rsid w:val="008808D0"/>
    <w:rsid w:val="00893ABE"/>
    <w:rsid w:val="00897AF7"/>
    <w:rsid w:val="008A13E9"/>
    <w:rsid w:val="008A224D"/>
    <w:rsid w:val="008A30EC"/>
    <w:rsid w:val="008B295E"/>
    <w:rsid w:val="008B2E61"/>
    <w:rsid w:val="008C191A"/>
    <w:rsid w:val="008C2474"/>
    <w:rsid w:val="008C5853"/>
    <w:rsid w:val="008C6085"/>
    <w:rsid w:val="008C6AAF"/>
    <w:rsid w:val="008D0696"/>
    <w:rsid w:val="008D128E"/>
    <w:rsid w:val="008D2774"/>
    <w:rsid w:val="008D3014"/>
    <w:rsid w:val="008D440F"/>
    <w:rsid w:val="008D4A20"/>
    <w:rsid w:val="008D585E"/>
    <w:rsid w:val="008E76DC"/>
    <w:rsid w:val="008F1E15"/>
    <w:rsid w:val="008F5B3E"/>
    <w:rsid w:val="008F5F45"/>
    <w:rsid w:val="00900F3E"/>
    <w:rsid w:val="0090544D"/>
    <w:rsid w:val="009061A5"/>
    <w:rsid w:val="009063F7"/>
    <w:rsid w:val="00907292"/>
    <w:rsid w:val="00907ECA"/>
    <w:rsid w:val="00915829"/>
    <w:rsid w:val="00923583"/>
    <w:rsid w:val="00925FF6"/>
    <w:rsid w:val="00934869"/>
    <w:rsid w:val="00935CAB"/>
    <w:rsid w:val="00935F35"/>
    <w:rsid w:val="009409F6"/>
    <w:rsid w:val="00945789"/>
    <w:rsid w:val="00945C7D"/>
    <w:rsid w:val="0094700D"/>
    <w:rsid w:val="009525FF"/>
    <w:rsid w:val="00952E9E"/>
    <w:rsid w:val="009559AD"/>
    <w:rsid w:val="00962CFF"/>
    <w:rsid w:val="00965667"/>
    <w:rsid w:val="00977BDD"/>
    <w:rsid w:val="0098382D"/>
    <w:rsid w:val="00983900"/>
    <w:rsid w:val="00983A9E"/>
    <w:rsid w:val="00991D70"/>
    <w:rsid w:val="0099310A"/>
    <w:rsid w:val="00994529"/>
    <w:rsid w:val="009A0A6B"/>
    <w:rsid w:val="009A58ED"/>
    <w:rsid w:val="009B1213"/>
    <w:rsid w:val="009B207F"/>
    <w:rsid w:val="009B30A8"/>
    <w:rsid w:val="009B3631"/>
    <w:rsid w:val="009B42C9"/>
    <w:rsid w:val="009B6CA8"/>
    <w:rsid w:val="009C1B06"/>
    <w:rsid w:val="009C536C"/>
    <w:rsid w:val="009C7B1C"/>
    <w:rsid w:val="009D1B6C"/>
    <w:rsid w:val="009D2C33"/>
    <w:rsid w:val="009E27DE"/>
    <w:rsid w:val="009E35E4"/>
    <w:rsid w:val="009E6CDC"/>
    <w:rsid w:val="009E73CD"/>
    <w:rsid w:val="009F1E68"/>
    <w:rsid w:val="00A00875"/>
    <w:rsid w:val="00A02A3C"/>
    <w:rsid w:val="00A02E5E"/>
    <w:rsid w:val="00A04AF8"/>
    <w:rsid w:val="00A04FBD"/>
    <w:rsid w:val="00A112E0"/>
    <w:rsid w:val="00A12CBA"/>
    <w:rsid w:val="00A1724B"/>
    <w:rsid w:val="00A22E43"/>
    <w:rsid w:val="00A261CA"/>
    <w:rsid w:val="00A34804"/>
    <w:rsid w:val="00A36F43"/>
    <w:rsid w:val="00A4308F"/>
    <w:rsid w:val="00A453EE"/>
    <w:rsid w:val="00A45EDE"/>
    <w:rsid w:val="00A50AF5"/>
    <w:rsid w:val="00A62286"/>
    <w:rsid w:val="00A64D1E"/>
    <w:rsid w:val="00A66703"/>
    <w:rsid w:val="00A72070"/>
    <w:rsid w:val="00A72826"/>
    <w:rsid w:val="00A7490F"/>
    <w:rsid w:val="00A7553A"/>
    <w:rsid w:val="00A85459"/>
    <w:rsid w:val="00A86D2E"/>
    <w:rsid w:val="00A96A74"/>
    <w:rsid w:val="00AA1FF2"/>
    <w:rsid w:val="00AA2BD2"/>
    <w:rsid w:val="00AA3793"/>
    <w:rsid w:val="00AA4905"/>
    <w:rsid w:val="00AB700F"/>
    <w:rsid w:val="00AD00C9"/>
    <w:rsid w:val="00AD653B"/>
    <w:rsid w:val="00AE1D7F"/>
    <w:rsid w:val="00AE1D88"/>
    <w:rsid w:val="00AE2F3B"/>
    <w:rsid w:val="00AE5865"/>
    <w:rsid w:val="00AF4FF5"/>
    <w:rsid w:val="00AF5FAD"/>
    <w:rsid w:val="00AF69DA"/>
    <w:rsid w:val="00AF792F"/>
    <w:rsid w:val="00AF7D62"/>
    <w:rsid w:val="00B0100D"/>
    <w:rsid w:val="00B04012"/>
    <w:rsid w:val="00B04704"/>
    <w:rsid w:val="00B05760"/>
    <w:rsid w:val="00B069CD"/>
    <w:rsid w:val="00B116A6"/>
    <w:rsid w:val="00B13BE4"/>
    <w:rsid w:val="00B142FF"/>
    <w:rsid w:val="00B1621C"/>
    <w:rsid w:val="00B1631D"/>
    <w:rsid w:val="00B202C6"/>
    <w:rsid w:val="00B203E3"/>
    <w:rsid w:val="00B204A7"/>
    <w:rsid w:val="00B214A2"/>
    <w:rsid w:val="00B27FCF"/>
    <w:rsid w:val="00B34EDC"/>
    <w:rsid w:val="00B36155"/>
    <w:rsid w:val="00B371F2"/>
    <w:rsid w:val="00B43D5D"/>
    <w:rsid w:val="00B44972"/>
    <w:rsid w:val="00B50B56"/>
    <w:rsid w:val="00B61893"/>
    <w:rsid w:val="00B669AB"/>
    <w:rsid w:val="00B71AA2"/>
    <w:rsid w:val="00B726FB"/>
    <w:rsid w:val="00B7471D"/>
    <w:rsid w:val="00B7682B"/>
    <w:rsid w:val="00B7774C"/>
    <w:rsid w:val="00B826B4"/>
    <w:rsid w:val="00B8301F"/>
    <w:rsid w:val="00B85580"/>
    <w:rsid w:val="00B857DF"/>
    <w:rsid w:val="00B906D3"/>
    <w:rsid w:val="00B95713"/>
    <w:rsid w:val="00B9608E"/>
    <w:rsid w:val="00B97737"/>
    <w:rsid w:val="00BA2C32"/>
    <w:rsid w:val="00BA4030"/>
    <w:rsid w:val="00BB0089"/>
    <w:rsid w:val="00BB16B4"/>
    <w:rsid w:val="00BC0A19"/>
    <w:rsid w:val="00BC2D02"/>
    <w:rsid w:val="00BC43B9"/>
    <w:rsid w:val="00BC57B9"/>
    <w:rsid w:val="00BC60DD"/>
    <w:rsid w:val="00BD660E"/>
    <w:rsid w:val="00BE3E7E"/>
    <w:rsid w:val="00BE51FB"/>
    <w:rsid w:val="00BF3383"/>
    <w:rsid w:val="00BF35ED"/>
    <w:rsid w:val="00BF6413"/>
    <w:rsid w:val="00BF7D56"/>
    <w:rsid w:val="00C00A6D"/>
    <w:rsid w:val="00C0495D"/>
    <w:rsid w:val="00C12D53"/>
    <w:rsid w:val="00C1345F"/>
    <w:rsid w:val="00C20F27"/>
    <w:rsid w:val="00C21739"/>
    <w:rsid w:val="00C23494"/>
    <w:rsid w:val="00C37EF4"/>
    <w:rsid w:val="00C45D4E"/>
    <w:rsid w:val="00C45F3F"/>
    <w:rsid w:val="00C5054B"/>
    <w:rsid w:val="00C50D7D"/>
    <w:rsid w:val="00C512ED"/>
    <w:rsid w:val="00C544EC"/>
    <w:rsid w:val="00C627A5"/>
    <w:rsid w:val="00C64CAC"/>
    <w:rsid w:val="00C7136C"/>
    <w:rsid w:val="00C7388F"/>
    <w:rsid w:val="00C73E84"/>
    <w:rsid w:val="00C76461"/>
    <w:rsid w:val="00C929CB"/>
    <w:rsid w:val="00C94BA9"/>
    <w:rsid w:val="00C96FFE"/>
    <w:rsid w:val="00C97C1A"/>
    <w:rsid w:val="00CA0F82"/>
    <w:rsid w:val="00CB2314"/>
    <w:rsid w:val="00CB755B"/>
    <w:rsid w:val="00CB76D2"/>
    <w:rsid w:val="00CC26D1"/>
    <w:rsid w:val="00CC3619"/>
    <w:rsid w:val="00CC41E2"/>
    <w:rsid w:val="00CD26F6"/>
    <w:rsid w:val="00CD273F"/>
    <w:rsid w:val="00CE35CF"/>
    <w:rsid w:val="00CE4A7A"/>
    <w:rsid w:val="00CE4F98"/>
    <w:rsid w:val="00CF0F7E"/>
    <w:rsid w:val="00D029DB"/>
    <w:rsid w:val="00D02B9A"/>
    <w:rsid w:val="00D04239"/>
    <w:rsid w:val="00D11001"/>
    <w:rsid w:val="00D23DB5"/>
    <w:rsid w:val="00D24E58"/>
    <w:rsid w:val="00D25196"/>
    <w:rsid w:val="00D32C54"/>
    <w:rsid w:val="00D37070"/>
    <w:rsid w:val="00D4537E"/>
    <w:rsid w:val="00D50F5D"/>
    <w:rsid w:val="00D526AE"/>
    <w:rsid w:val="00D53066"/>
    <w:rsid w:val="00D533EA"/>
    <w:rsid w:val="00D53B97"/>
    <w:rsid w:val="00D5542E"/>
    <w:rsid w:val="00D55D48"/>
    <w:rsid w:val="00D60E1A"/>
    <w:rsid w:val="00D62485"/>
    <w:rsid w:val="00D703E9"/>
    <w:rsid w:val="00D715EE"/>
    <w:rsid w:val="00D73F62"/>
    <w:rsid w:val="00D74428"/>
    <w:rsid w:val="00D744E0"/>
    <w:rsid w:val="00D7456F"/>
    <w:rsid w:val="00D8007D"/>
    <w:rsid w:val="00D85ED7"/>
    <w:rsid w:val="00D86F66"/>
    <w:rsid w:val="00DA12A1"/>
    <w:rsid w:val="00DA5F53"/>
    <w:rsid w:val="00DB2219"/>
    <w:rsid w:val="00DB38B1"/>
    <w:rsid w:val="00DB45FC"/>
    <w:rsid w:val="00DB49F1"/>
    <w:rsid w:val="00DB6370"/>
    <w:rsid w:val="00DC1761"/>
    <w:rsid w:val="00DC33AC"/>
    <w:rsid w:val="00DC73EF"/>
    <w:rsid w:val="00DE020E"/>
    <w:rsid w:val="00DE1692"/>
    <w:rsid w:val="00DE256B"/>
    <w:rsid w:val="00DE5922"/>
    <w:rsid w:val="00DF0B10"/>
    <w:rsid w:val="00DF227D"/>
    <w:rsid w:val="00DF646E"/>
    <w:rsid w:val="00E022C7"/>
    <w:rsid w:val="00E05485"/>
    <w:rsid w:val="00E117D4"/>
    <w:rsid w:val="00E11D9B"/>
    <w:rsid w:val="00E14B81"/>
    <w:rsid w:val="00E15099"/>
    <w:rsid w:val="00E16374"/>
    <w:rsid w:val="00E21144"/>
    <w:rsid w:val="00E21AD2"/>
    <w:rsid w:val="00E23350"/>
    <w:rsid w:val="00E23766"/>
    <w:rsid w:val="00E26812"/>
    <w:rsid w:val="00E32909"/>
    <w:rsid w:val="00E33FB1"/>
    <w:rsid w:val="00E36C5F"/>
    <w:rsid w:val="00E40045"/>
    <w:rsid w:val="00E41D07"/>
    <w:rsid w:val="00E44A29"/>
    <w:rsid w:val="00E47501"/>
    <w:rsid w:val="00E47D89"/>
    <w:rsid w:val="00E47E2F"/>
    <w:rsid w:val="00E51390"/>
    <w:rsid w:val="00E518C6"/>
    <w:rsid w:val="00E5665A"/>
    <w:rsid w:val="00E61C90"/>
    <w:rsid w:val="00E62556"/>
    <w:rsid w:val="00E63540"/>
    <w:rsid w:val="00E67207"/>
    <w:rsid w:val="00E70759"/>
    <w:rsid w:val="00E71FE0"/>
    <w:rsid w:val="00E75B4E"/>
    <w:rsid w:val="00E90EC5"/>
    <w:rsid w:val="00E9462D"/>
    <w:rsid w:val="00E972AB"/>
    <w:rsid w:val="00E976CA"/>
    <w:rsid w:val="00EA01AA"/>
    <w:rsid w:val="00EA1D68"/>
    <w:rsid w:val="00EC0AF2"/>
    <w:rsid w:val="00EC0FD7"/>
    <w:rsid w:val="00ED1821"/>
    <w:rsid w:val="00ED2682"/>
    <w:rsid w:val="00ED6A99"/>
    <w:rsid w:val="00ED7E67"/>
    <w:rsid w:val="00ED7F67"/>
    <w:rsid w:val="00EE0332"/>
    <w:rsid w:val="00EE20F9"/>
    <w:rsid w:val="00EE46B3"/>
    <w:rsid w:val="00EE4F66"/>
    <w:rsid w:val="00EF050B"/>
    <w:rsid w:val="00EF40D6"/>
    <w:rsid w:val="00EF76DE"/>
    <w:rsid w:val="00EF7BB0"/>
    <w:rsid w:val="00F02572"/>
    <w:rsid w:val="00F05461"/>
    <w:rsid w:val="00F05CEC"/>
    <w:rsid w:val="00F075D1"/>
    <w:rsid w:val="00F10C9A"/>
    <w:rsid w:val="00F13194"/>
    <w:rsid w:val="00F1467B"/>
    <w:rsid w:val="00F155E0"/>
    <w:rsid w:val="00F16D61"/>
    <w:rsid w:val="00F20325"/>
    <w:rsid w:val="00F203B3"/>
    <w:rsid w:val="00F21616"/>
    <w:rsid w:val="00F236C2"/>
    <w:rsid w:val="00F23AC1"/>
    <w:rsid w:val="00F24861"/>
    <w:rsid w:val="00F327ED"/>
    <w:rsid w:val="00F32AA7"/>
    <w:rsid w:val="00F337E5"/>
    <w:rsid w:val="00F3423E"/>
    <w:rsid w:val="00F345A5"/>
    <w:rsid w:val="00F414E6"/>
    <w:rsid w:val="00F41F14"/>
    <w:rsid w:val="00F46098"/>
    <w:rsid w:val="00F52047"/>
    <w:rsid w:val="00F530E5"/>
    <w:rsid w:val="00F71750"/>
    <w:rsid w:val="00F71CE2"/>
    <w:rsid w:val="00F7265C"/>
    <w:rsid w:val="00F82629"/>
    <w:rsid w:val="00F83E33"/>
    <w:rsid w:val="00F94CE3"/>
    <w:rsid w:val="00F94EF0"/>
    <w:rsid w:val="00F954B3"/>
    <w:rsid w:val="00F96757"/>
    <w:rsid w:val="00F97131"/>
    <w:rsid w:val="00FA2FD9"/>
    <w:rsid w:val="00FA43B0"/>
    <w:rsid w:val="00FA6E35"/>
    <w:rsid w:val="00FA7A0F"/>
    <w:rsid w:val="00FB10C1"/>
    <w:rsid w:val="00FB164B"/>
    <w:rsid w:val="00FB50E2"/>
    <w:rsid w:val="00FC07A6"/>
    <w:rsid w:val="00FC3376"/>
    <w:rsid w:val="00FC5E8A"/>
    <w:rsid w:val="00FD2534"/>
    <w:rsid w:val="00FD53CD"/>
    <w:rsid w:val="00FD673D"/>
    <w:rsid w:val="00FD7C66"/>
    <w:rsid w:val="00FE37BD"/>
    <w:rsid w:val="00FE6B5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A7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CE4A7A"/>
    <w:pPr>
      <w:jc w:val="center"/>
    </w:pPr>
    <w:rPr>
      <w:b/>
      <w:sz w:val="44"/>
      <w:szCs w:val="20"/>
    </w:rPr>
  </w:style>
  <w:style w:type="character" w:customStyle="1" w:styleId="a4">
    <w:name w:val="Название Знак"/>
    <w:link w:val="a3"/>
    <w:uiPriority w:val="99"/>
    <w:locked/>
    <w:rsid w:val="00CE4A7A"/>
    <w:rPr>
      <w:rFonts w:ascii="Times New Roman" w:hAnsi="Times New Roman" w:cs="Times New Roman"/>
      <w:b/>
      <w:sz w:val="20"/>
      <w:szCs w:val="20"/>
      <w:lang w:eastAsia="ru-RU"/>
    </w:rPr>
  </w:style>
  <w:style w:type="character" w:styleId="a5">
    <w:name w:val="Hyperlink"/>
    <w:uiPriority w:val="99"/>
    <w:rsid w:val="00CE4A7A"/>
    <w:rPr>
      <w:rFonts w:cs="Times New Roman"/>
      <w:color w:val="0000FF"/>
      <w:u w:val="single"/>
    </w:rPr>
  </w:style>
  <w:style w:type="paragraph" w:customStyle="1" w:styleId="ConsPlusNormal">
    <w:name w:val="ConsPlusNormal"/>
    <w:rsid w:val="00CE4A7A"/>
    <w:pPr>
      <w:widowControl w:val="0"/>
      <w:autoSpaceDE w:val="0"/>
      <w:autoSpaceDN w:val="0"/>
      <w:adjustRightInd w:val="0"/>
      <w:ind w:firstLine="720"/>
    </w:pPr>
    <w:rPr>
      <w:rFonts w:ascii="Arial" w:eastAsia="Times New Roman" w:hAnsi="Arial" w:cs="Arial"/>
    </w:rPr>
  </w:style>
  <w:style w:type="character" w:customStyle="1" w:styleId="Internetlink">
    <w:name w:val="Internet link"/>
    <w:uiPriority w:val="99"/>
    <w:rsid w:val="00CE4A7A"/>
    <w:rPr>
      <w:rFonts w:eastAsia="Arial Unicode MS"/>
      <w:color w:val="0000FF"/>
      <w:sz w:val="20"/>
      <w:u w:val="single"/>
    </w:rPr>
  </w:style>
  <w:style w:type="paragraph" w:styleId="a6">
    <w:name w:val="List Paragraph"/>
    <w:basedOn w:val="a"/>
    <w:uiPriority w:val="99"/>
    <w:qFormat/>
    <w:rsid w:val="00CE4A7A"/>
    <w:pPr>
      <w:ind w:left="720"/>
      <w:contextualSpacing/>
    </w:pPr>
    <w:rPr>
      <w:szCs w:val="20"/>
    </w:rPr>
  </w:style>
  <w:style w:type="table" w:styleId="a7">
    <w:name w:val="Table Grid"/>
    <w:basedOn w:val="a1"/>
    <w:rsid w:val="002615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rsid w:val="009E73CD"/>
    <w:rPr>
      <w:rFonts w:ascii="Segoe UI" w:hAnsi="Segoe UI" w:cs="Segoe UI"/>
      <w:sz w:val="18"/>
      <w:szCs w:val="18"/>
    </w:rPr>
  </w:style>
  <w:style w:type="character" w:customStyle="1" w:styleId="a9">
    <w:name w:val="Текст выноски Знак"/>
    <w:link w:val="a8"/>
    <w:uiPriority w:val="99"/>
    <w:semiHidden/>
    <w:locked/>
    <w:rsid w:val="009E73CD"/>
    <w:rPr>
      <w:rFonts w:ascii="Segoe UI" w:hAnsi="Segoe UI" w:cs="Segoe UI"/>
      <w:sz w:val="18"/>
      <w:szCs w:val="18"/>
      <w:lang w:eastAsia="ru-RU"/>
    </w:rPr>
  </w:style>
  <w:style w:type="paragraph" w:styleId="aa">
    <w:name w:val="header"/>
    <w:basedOn w:val="a"/>
    <w:link w:val="ab"/>
    <w:uiPriority w:val="99"/>
    <w:rsid w:val="007B3FD3"/>
    <w:pPr>
      <w:tabs>
        <w:tab w:val="center" w:pos="4677"/>
        <w:tab w:val="right" w:pos="9355"/>
      </w:tabs>
    </w:pPr>
  </w:style>
  <w:style w:type="character" w:customStyle="1" w:styleId="ab">
    <w:name w:val="Верхний колонтитул Знак"/>
    <w:link w:val="aa"/>
    <w:uiPriority w:val="99"/>
    <w:locked/>
    <w:rsid w:val="007B3FD3"/>
    <w:rPr>
      <w:rFonts w:ascii="Times New Roman" w:hAnsi="Times New Roman" w:cs="Times New Roman"/>
      <w:sz w:val="24"/>
      <w:szCs w:val="24"/>
      <w:lang w:eastAsia="ru-RU"/>
    </w:rPr>
  </w:style>
  <w:style w:type="paragraph" w:styleId="ac">
    <w:name w:val="footer"/>
    <w:basedOn w:val="a"/>
    <w:link w:val="ad"/>
    <w:uiPriority w:val="99"/>
    <w:rsid w:val="007B3FD3"/>
    <w:pPr>
      <w:tabs>
        <w:tab w:val="center" w:pos="4677"/>
        <w:tab w:val="right" w:pos="9355"/>
      </w:tabs>
    </w:pPr>
  </w:style>
  <w:style w:type="character" w:customStyle="1" w:styleId="ad">
    <w:name w:val="Нижний колонтитул Знак"/>
    <w:link w:val="ac"/>
    <w:uiPriority w:val="99"/>
    <w:locked/>
    <w:rsid w:val="007B3FD3"/>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179647">
      <w:marLeft w:val="0"/>
      <w:marRight w:val="0"/>
      <w:marTop w:val="0"/>
      <w:marBottom w:val="0"/>
      <w:divBdr>
        <w:top w:val="none" w:sz="0" w:space="0" w:color="auto"/>
        <w:left w:val="none" w:sz="0" w:space="0" w:color="auto"/>
        <w:bottom w:val="none" w:sz="0" w:space="0" w:color="auto"/>
        <w:right w:val="none" w:sz="0" w:space="0" w:color="auto"/>
      </w:divBdr>
    </w:div>
    <w:div w:id="1386179648">
      <w:marLeft w:val="0"/>
      <w:marRight w:val="0"/>
      <w:marTop w:val="0"/>
      <w:marBottom w:val="0"/>
      <w:divBdr>
        <w:top w:val="none" w:sz="0" w:space="0" w:color="auto"/>
        <w:left w:val="none" w:sz="0" w:space="0" w:color="auto"/>
        <w:bottom w:val="none" w:sz="0" w:space="0" w:color="auto"/>
        <w:right w:val="none" w:sz="0" w:space="0" w:color="auto"/>
      </w:divBdr>
    </w:div>
    <w:div w:id="1386179649">
      <w:marLeft w:val="0"/>
      <w:marRight w:val="0"/>
      <w:marTop w:val="0"/>
      <w:marBottom w:val="0"/>
      <w:divBdr>
        <w:top w:val="none" w:sz="0" w:space="0" w:color="auto"/>
        <w:left w:val="none" w:sz="0" w:space="0" w:color="auto"/>
        <w:bottom w:val="none" w:sz="0" w:space="0" w:color="auto"/>
        <w:right w:val="none" w:sz="0" w:space="0" w:color="auto"/>
      </w:divBdr>
    </w:div>
    <w:div w:id="1386179650">
      <w:marLeft w:val="0"/>
      <w:marRight w:val="0"/>
      <w:marTop w:val="0"/>
      <w:marBottom w:val="0"/>
      <w:divBdr>
        <w:top w:val="none" w:sz="0" w:space="0" w:color="auto"/>
        <w:left w:val="none" w:sz="0" w:space="0" w:color="auto"/>
        <w:bottom w:val="none" w:sz="0" w:space="0" w:color="auto"/>
        <w:right w:val="none" w:sz="0" w:space="0" w:color="auto"/>
      </w:divBdr>
    </w:div>
    <w:div w:id="1386179651">
      <w:marLeft w:val="0"/>
      <w:marRight w:val="0"/>
      <w:marTop w:val="0"/>
      <w:marBottom w:val="0"/>
      <w:divBdr>
        <w:top w:val="none" w:sz="0" w:space="0" w:color="auto"/>
        <w:left w:val="none" w:sz="0" w:space="0" w:color="auto"/>
        <w:bottom w:val="none" w:sz="0" w:space="0" w:color="auto"/>
        <w:right w:val="none" w:sz="0" w:space="0" w:color="auto"/>
      </w:divBdr>
    </w:div>
    <w:div w:id="1386179652">
      <w:marLeft w:val="0"/>
      <w:marRight w:val="0"/>
      <w:marTop w:val="0"/>
      <w:marBottom w:val="0"/>
      <w:divBdr>
        <w:top w:val="none" w:sz="0" w:space="0" w:color="auto"/>
        <w:left w:val="none" w:sz="0" w:space="0" w:color="auto"/>
        <w:bottom w:val="none" w:sz="0" w:space="0" w:color="auto"/>
        <w:right w:val="none" w:sz="0" w:space="0" w:color="auto"/>
      </w:divBdr>
    </w:div>
    <w:div w:id="1386179653">
      <w:marLeft w:val="0"/>
      <w:marRight w:val="0"/>
      <w:marTop w:val="0"/>
      <w:marBottom w:val="0"/>
      <w:divBdr>
        <w:top w:val="none" w:sz="0" w:space="0" w:color="auto"/>
        <w:left w:val="none" w:sz="0" w:space="0" w:color="auto"/>
        <w:bottom w:val="none" w:sz="0" w:space="0" w:color="auto"/>
        <w:right w:val="none" w:sz="0" w:space="0" w:color="auto"/>
      </w:divBdr>
    </w:div>
    <w:div w:id="1386179654">
      <w:marLeft w:val="0"/>
      <w:marRight w:val="0"/>
      <w:marTop w:val="0"/>
      <w:marBottom w:val="0"/>
      <w:divBdr>
        <w:top w:val="none" w:sz="0" w:space="0" w:color="auto"/>
        <w:left w:val="none" w:sz="0" w:space="0" w:color="auto"/>
        <w:bottom w:val="none" w:sz="0" w:space="0" w:color="auto"/>
        <w:right w:val="none" w:sz="0" w:space="0" w:color="auto"/>
      </w:divBdr>
    </w:div>
    <w:div w:id="1386179655">
      <w:marLeft w:val="0"/>
      <w:marRight w:val="0"/>
      <w:marTop w:val="0"/>
      <w:marBottom w:val="0"/>
      <w:divBdr>
        <w:top w:val="none" w:sz="0" w:space="0" w:color="auto"/>
        <w:left w:val="none" w:sz="0" w:space="0" w:color="auto"/>
        <w:bottom w:val="none" w:sz="0" w:space="0" w:color="auto"/>
        <w:right w:val="none" w:sz="0" w:space="0" w:color="auto"/>
      </w:divBdr>
    </w:div>
    <w:div w:id="13861796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_____Microsoft_Excel_97-20032.xls"/><Relationship Id="rId18" Type="http://schemas.openxmlformats.org/officeDocument/2006/relationships/hyperlink" Target="consultantplus://offline/ref=2706DB89E5F4A2BBF64C0BD425218D49DE85AFC3853C5758915BC64F72945A72785A8D61B4EBC923tEwEI" TargetMode="External"/><Relationship Id="rId26" Type="http://schemas.openxmlformats.org/officeDocument/2006/relationships/hyperlink" Target="consultantplus://offline/ref=B2B9FF714C9E14AB9E184C56749C3BD5F9A5EBFD6A3063B38F9CE200B5E6v5J" TargetMode="External"/><Relationship Id="rId3" Type="http://schemas.microsoft.com/office/2007/relationships/stylesWithEffects" Target="stylesWithEffects.xml"/><Relationship Id="rId21" Type="http://schemas.openxmlformats.org/officeDocument/2006/relationships/hyperlink" Target="consultantplus://offline/ref=4F0447DE4FECBA7CB2CD841F89216750A672B208686F27A0BAAD3404B7E1DE2E8446048736F9373Bc7uCI"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oleObject" Target="embeddings/_____Microsoft_Excel_97-20034.xls"/><Relationship Id="rId25" Type="http://schemas.openxmlformats.org/officeDocument/2006/relationships/hyperlink" Target="consultantplus://offline/ref=4F0447DE4FECBA7CB2CD841F89216750A57AB10A636B27A0BAAD3404B7cEu1I"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hyperlink" Target="consultantplus://offline/ref=4F0447DE4FECBA7CB2CD841F89216750A672B208686F27A0BAAD3404B7cEu1I" TargetMode="External"/><Relationship Id="rId29" Type="http://schemas.openxmlformats.org/officeDocument/2006/relationships/hyperlink" Target="consultantplus://offline/ref=B2B9FF714C9E14AB9E184C56749C3BD5F9A5EBFD6A3063B38F9CE200B5655E0579DEA94BF4C56570E2v7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1BF0FF97EA6D342645CD41114C34B347D2B5D289C38BE77D90C317074g4fDM" TargetMode="External"/><Relationship Id="rId24" Type="http://schemas.openxmlformats.org/officeDocument/2006/relationships/hyperlink" Target="consultantplus://offline/ref=4F0447DE4FECBA7CB2CD841F89216750A57AB10A636B27A0BAAD3404B7cEu1I"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_____Microsoft_Excel_97-20033.xls"/><Relationship Id="rId23" Type="http://schemas.openxmlformats.org/officeDocument/2006/relationships/hyperlink" Target="consultantplus://offline/ref=4F0447DE4FECBA7CB2CD841F89216750A67DB4096A6C27A0BAAD3404B7E1DE2E8446048736F93332c7u8I" TargetMode="External"/><Relationship Id="rId28" Type="http://schemas.openxmlformats.org/officeDocument/2006/relationships/hyperlink" Target="consultantplus://offline/ref=B2B9FF714C9E14AB9E184C56749C3BD5F9A5EBFD6A3063B38F9CE200B5E6v5J" TargetMode="External"/><Relationship Id="rId10" Type="http://schemas.openxmlformats.org/officeDocument/2006/relationships/oleObject" Target="embeddings/_____Microsoft_Excel_97-20031.xls"/><Relationship Id="rId19" Type="http://schemas.openxmlformats.org/officeDocument/2006/relationships/hyperlink" Target="consultantplus://offline/ref=4F0447DE4FECBA7CB2CD841F89216750A672B208686F27A0BAAD3404B7cEu1I" TargetMode="External"/><Relationship Id="rId31" Type="http://schemas.openxmlformats.org/officeDocument/2006/relationships/hyperlink" Target="consultantplus://offline/ref=4F0447DE4FECBA7CB2CD841F89216750A673B9086E6827A0BAAD3404B7E1DE2E8446048736F93632c7uBI"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emf"/><Relationship Id="rId22" Type="http://schemas.openxmlformats.org/officeDocument/2006/relationships/hyperlink" Target="consultantplus://offline/ref=4F0447DE4FECBA7CB2CD841F89216750A67DB4096A6C27A0BAAD3404B7cEu1I" TargetMode="External"/><Relationship Id="rId27" Type="http://schemas.openxmlformats.org/officeDocument/2006/relationships/hyperlink" Target="consultantplus://offline/ref=B2B9FF714C9E14AB9E184C56749C3BD5F9A5EBFD6A3063B38F9CE200B5655E0579DEA94BF4C5617AE2v7J" TargetMode="External"/><Relationship Id="rId30" Type="http://schemas.openxmlformats.org/officeDocument/2006/relationships/hyperlink" Target="consultantplus://offline/ref=B2B9FF714C9E14AB9E184C56749C3BD5F9A5EBFD6A3063B38F9CE200B5E6v5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6226</TotalTime>
  <Pages>30</Pages>
  <Words>10368</Words>
  <Characters>59102</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69332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dc:creator>
  <cp:keywords/>
  <dc:description/>
  <cp:lastModifiedBy>elina</cp:lastModifiedBy>
  <cp:revision>358</cp:revision>
  <cp:lastPrinted>2017-05-24T08:37:00Z</cp:lastPrinted>
  <dcterms:created xsi:type="dcterms:W3CDTF">2016-08-17T06:51:00Z</dcterms:created>
  <dcterms:modified xsi:type="dcterms:W3CDTF">2017-05-24T09:10:00Z</dcterms:modified>
</cp:coreProperties>
</file>